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rFonts w:ascii="Arial" w:cs="Arial" w:hAnsi="Arial"/>
          <w:b w:val="false"/>
          <w:bCs w:val="false"/>
          <w:color w:val="000000"/>
          <w:sz w:val="20"/>
          <w:szCs w:val="20"/>
          <w:lang w:bidi="nl-NL" w:eastAsia="nl-NL" w:val="fr-BE"/>
        </w:rPr>
        <w:drawing>
          <wp:anchor allowOverlap="1" behindDoc="0" distB="0" distL="0" distR="0" distT="0" layoutInCell="1" locked="0" relativeHeight="0" simplePos="0">
            <wp:simplePos x="0" y="0"/>
            <wp:positionH relativeFrom="column">
              <wp:posOffset>3988435</wp:posOffset>
            </wp:positionH>
            <wp:positionV relativeFrom="paragraph">
              <wp:posOffset>-430530</wp:posOffset>
            </wp:positionV>
            <wp:extent cx="2048510" cy="89979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48510" cy="89979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Fonts w:ascii="Arial" w:cs="Arial" w:hAnsi="Arial"/>
          <w:b w:val="false"/>
          <w:bCs w:val="false"/>
          <w:color w:val="000000"/>
          <w:sz w:val="20"/>
          <w:szCs w:val="20"/>
          <w:lang w:bidi="nl-NL" w:eastAsia="nl-NL" w:val="fr-BE"/>
        </w:rPr>
      </w:r>
    </w:p>
    <w:p>
      <w:pPr>
        <w:pStyle w:val="style0"/>
        <w:spacing w:after="0" w:before="0"/>
        <w:contextualSpacing w:val="false"/>
        <w:jc w:val="left"/>
      </w:pPr>
      <w:r>
        <w:rPr>
          <w:rFonts w:ascii="Arial" w:cs="Arial" w:hAnsi="Arial"/>
          <w:b w:val="false"/>
          <w:bCs w:val="false"/>
          <w:sz w:val="20"/>
          <w:szCs w:val="20"/>
          <w:lang w:bidi="nl-NL" w:eastAsia="nl-NL" w:val="fr-BE"/>
        </w:rPr>
        <w:t xml:space="preserve">Communiqué de </w:t>
      </w:r>
      <w:r>
        <w:rPr>
          <w:rFonts w:ascii="Arial" w:cs="Arial" w:hAnsi="Arial"/>
          <w:b w:val="false"/>
          <w:bCs w:val="false"/>
          <w:sz w:val="20"/>
          <w:szCs w:val="20"/>
          <w:lang w:bidi="nl-NL" w:eastAsia="nl-NL" w:val="fr-BE"/>
        </w:rPr>
        <w:t>presse</w:t>
      </w:r>
    </w:p>
    <w:p>
      <w:pPr>
        <w:pStyle w:val="style0"/>
        <w:spacing w:after="0" w:before="0"/>
        <w:contextualSpacing w:val="false"/>
        <w:jc w:val="left"/>
      </w:pPr>
      <w:r>
        <w:rPr>
          <w:rFonts w:ascii="Arial" w:cs="Arial" w:hAnsi="Arial"/>
          <w:b w:val="false"/>
          <w:bCs w:val="false"/>
          <w:sz w:val="24"/>
          <w:szCs w:val="24"/>
          <w:lang w:bidi="nl-NL" w:eastAsia="nl-NL" w:val="fr-BE"/>
        </w:rPr>
      </w:r>
    </w:p>
    <w:p>
      <w:pPr>
        <w:pStyle w:val="style0"/>
        <w:spacing w:after="0" w:before="0"/>
        <w:contextualSpacing w:val="false"/>
        <w:jc w:val="center"/>
      </w:pPr>
      <w:r>
        <w:rPr>
          <w:rFonts w:ascii="Arial" w:cs="Arial" w:hAnsi="Arial"/>
          <w:b/>
          <w:bCs/>
          <w:color w:val="000000"/>
          <w:sz w:val="36"/>
          <w:szCs w:val="36"/>
          <w:lang w:bidi="nl-NL" w:eastAsia="nl-NL" w:val="fr-BE"/>
        </w:rPr>
        <w:t>Au Parlement, l</w:t>
      </w:r>
      <w:r>
        <w:rPr>
          <w:rFonts w:ascii="Arial" w:cs="Arial" w:hAnsi="Arial"/>
          <w:b/>
          <w:bCs/>
          <w:color w:val="000000"/>
          <w:sz w:val="36"/>
          <w:szCs w:val="36"/>
          <w:lang w:bidi="nl-NL" w:eastAsia="nl-NL" w:val="fr-BE"/>
        </w:rPr>
        <w:t>e handicap visuel,</w:t>
      </w:r>
      <w:r>
        <w:rPr>
          <w:rFonts w:ascii="Arial" w:cs="Arial" w:hAnsi="Arial"/>
          <w:b/>
          <w:bCs/>
          <w:color w:val="000000"/>
          <w:sz w:val="36"/>
          <w:szCs w:val="36"/>
          <w:lang w:bidi="nl-NL" w:eastAsia="nl-NL" w:val="fr-BE"/>
        </w:rPr>
        <w:t xml:space="preserve"> on en parle</w:t>
      </w:r>
      <w:r>
        <w:rPr>
          <w:rFonts w:ascii="Arial" w:cs="Arial" w:hAnsi="Arial"/>
          <w:b/>
          <w:bCs/>
          <w:color w:val="000000"/>
          <w:sz w:val="36"/>
          <w:szCs w:val="36"/>
          <w:lang w:bidi="nl-NL" w:eastAsia="nl-NL" w:val="fr-BE"/>
        </w:rPr>
        <w:t xml:space="preserve"> </w:t>
      </w:r>
    </w:p>
    <w:p>
      <w:pPr>
        <w:pStyle w:val="style0"/>
        <w:spacing w:after="0" w:before="0"/>
        <w:contextualSpacing w:val="false"/>
        <w:jc w:val="center"/>
      </w:pPr>
      <w:r>
        <w:rPr>
          <w:rFonts w:ascii="Arial" w:cs="Arial" w:hAnsi="Arial"/>
          <w:b w:val="false"/>
          <w:bCs w:val="false"/>
          <w:color w:val="000000"/>
          <w:sz w:val="20"/>
          <w:szCs w:val="20"/>
          <w:lang w:bidi="nl-NL" w:eastAsia="nl-NL" w:val="fr-BE"/>
        </w:rPr>
        <w:t>19</w:t>
      </w:r>
      <w:r>
        <w:rPr>
          <w:rFonts w:ascii="Arial" w:cs="Arial" w:hAnsi="Arial"/>
          <w:b w:val="false"/>
          <w:bCs w:val="false"/>
          <w:color w:val="000000"/>
          <w:sz w:val="20"/>
          <w:szCs w:val="20"/>
          <w:lang w:bidi="nl-NL" w:eastAsia="nl-NL" w:val="fr-BE"/>
        </w:rPr>
        <w:t xml:space="preserve"> octobre 2016 d</w:t>
      </w:r>
      <w:r>
        <w:rPr>
          <w:rFonts w:ascii="Arial" w:cs="Arial" w:hAnsi="Arial"/>
          <w:b w:val="false"/>
          <w:bCs w:val="false"/>
          <w:color w:val="000000"/>
          <w:sz w:val="20"/>
          <w:szCs w:val="20"/>
          <w:lang w:bidi="nl-NL" w:eastAsia="nl-NL" w:val="fr-BE"/>
        </w:rPr>
        <w:t xml:space="preserve">e </w:t>
      </w:r>
      <w:r>
        <w:rPr>
          <w:rFonts w:ascii="Arial" w:cs="Arial" w:hAnsi="Arial"/>
          <w:b w:val="false"/>
          <w:bCs w:val="false"/>
          <w:color w:val="000000"/>
          <w:sz w:val="20"/>
          <w:szCs w:val="20"/>
          <w:lang w:bidi="nl-NL" w:eastAsia="nl-NL" w:val="fr-BE"/>
        </w:rPr>
        <w:t>9h à 15h</w:t>
      </w:r>
    </w:p>
    <w:p>
      <w:pPr>
        <w:pStyle w:val="style0"/>
        <w:spacing w:after="0" w:before="0"/>
        <w:contextualSpacing w:val="false"/>
        <w:jc w:val="center"/>
      </w:pPr>
      <w:r>
        <w:rPr>
          <w:rFonts w:ascii="Arial" w:cs="Arial" w:hAnsi="Arial"/>
          <w:b w:val="false"/>
          <w:bCs w:val="false"/>
          <w:color w:val="000000"/>
          <w:sz w:val="20"/>
          <w:szCs w:val="20"/>
          <w:lang w:bidi="nl-NL" w:eastAsia="nl-NL" w:val="fr-BE"/>
        </w:rPr>
        <w:t>Parlement de Wallonie – Namur</w:t>
      </w:r>
    </w:p>
    <w:p>
      <w:pPr>
        <w:pStyle w:val="style0"/>
        <w:spacing w:after="0" w:before="0"/>
        <w:contextualSpacing w:val="false"/>
        <w:jc w:val="center"/>
      </w:pPr>
      <w:r>
        <w:rPr>
          <w:rFonts w:ascii="Arial" w:hAnsi="Arial"/>
          <w:b/>
          <w:bCs/>
        </w:rPr>
      </w:r>
    </w:p>
    <w:p>
      <w:pPr>
        <w:pStyle w:val="style0"/>
      </w:pPr>
      <w:r>
        <w:rPr>
          <w:rFonts w:ascii="Arial" w:hAnsi="Arial"/>
          <w:b/>
          <w:bCs/>
          <w:sz w:val="24"/>
          <w:szCs w:val="24"/>
          <w:shd w:fill="auto" w:val="clear"/>
        </w:rPr>
        <w:t xml:space="preserve">Demain, </w:t>
      </w:r>
      <w:r>
        <w:rPr>
          <w:rFonts w:ascii="Arial" w:hAnsi="Arial"/>
          <w:b/>
          <w:bCs/>
          <w:sz w:val="24"/>
          <w:szCs w:val="24"/>
          <w:shd w:fill="auto" w:val="clear"/>
        </w:rPr>
        <w:t xml:space="preserve">la Ligue Braille ira sensibiliser les parlementaires wallons au handicap visuel ! </w:t>
      </w:r>
    </w:p>
    <w:p>
      <w:pPr>
        <w:pStyle w:val="style0"/>
      </w:pPr>
      <w:r>
        <w:rPr>
          <w:rFonts w:ascii="Arial" w:hAnsi="Arial"/>
          <w:b/>
          <w:bCs/>
          <w:sz w:val="24"/>
          <w:szCs w:val="24"/>
          <w:shd w:fill="auto" w:val="clear"/>
        </w:rPr>
      </w:r>
    </w:p>
    <w:p>
      <w:pPr>
        <w:pStyle w:val="style0"/>
      </w:pPr>
      <w:r>
        <w:rPr>
          <w:rFonts w:ascii="Arial" w:hAnsi="Arial"/>
          <w:b/>
          <w:bCs/>
          <w:sz w:val="24"/>
          <w:szCs w:val="24"/>
          <w:shd w:fill="auto" w:val="clear"/>
        </w:rPr>
        <w:t>Stand –</w:t>
      </w:r>
      <w:r>
        <w:rPr>
          <w:rFonts w:ascii="Arial" w:hAnsi="Arial"/>
          <w:b/>
          <w:bCs/>
          <w:sz w:val="24"/>
          <w:szCs w:val="24"/>
          <w:shd w:fill="auto" w:val="clear"/>
        </w:rPr>
        <w:t xml:space="preserve"> 9h à 12h30</w:t>
      </w:r>
    </w:p>
    <w:p>
      <w:pPr>
        <w:pStyle w:val="style0"/>
      </w:pPr>
      <w:r>
        <w:rPr>
          <w:rFonts w:ascii="Arial" w:hAnsi="Arial"/>
          <w:b w:val="false"/>
          <w:bCs w:val="false"/>
          <w:sz w:val="24"/>
          <w:szCs w:val="24"/>
          <w:shd w:fill="auto" w:val="clear"/>
        </w:rPr>
        <w:t>Ce mercredi, le Parlement de Wallonie ouvre ses portes aux différentes associations d'aide aux personnes handicapées visuelles pour lancer une réflexion sur la malvoyance et la cécité et faire découvrir aux parlementaires le monde du handicap visuel. Pour ce faire, la Ligue Braille – qui compte un Centre de formation professionnelle et un Service d'insertion professionnelle – tiendra un stand sur l'emploi des personnes déficientes visuelles. Un poste de travail adapté – qui selon le handicap visuel de la personne peut comprendre : logiciel d'agrandissement sur ordinateur, synthèse vocal</w:t>
      </w:r>
      <w:r>
        <w:rPr>
          <w:rFonts w:ascii="Arial" w:hAnsi="Arial"/>
          <w:b w:val="false"/>
          <w:bCs w:val="false"/>
          <w:sz w:val="24"/>
          <w:szCs w:val="24"/>
          <w:shd w:fill="auto" w:val="clear"/>
        </w:rPr>
        <w:t>e</w:t>
      </w:r>
      <w:r>
        <w:rPr>
          <w:rFonts w:ascii="Arial" w:hAnsi="Arial"/>
          <w:b w:val="false"/>
          <w:bCs w:val="false"/>
          <w:sz w:val="24"/>
          <w:szCs w:val="24"/>
          <w:shd w:fill="auto" w:val="clear"/>
        </w:rPr>
        <w:t xml:space="preserve">, barrette braille, vidéo-loupe, etc. – y sera présenté. </w:t>
      </w:r>
    </w:p>
    <w:p>
      <w:pPr>
        <w:pStyle w:val="style0"/>
      </w:pPr>
      <w:r>
        <w:rPr>
          <w:rFonts w:ascii="Arial" w:hAnsi="Arial"/>
          <w:b w:val="false"/>
          <w:bCs w:val="false"/>
          <w:sz w:val="24"/>
          <w:szCs w:val="24"/>
          <w:shd w:fill="auto" w:val="clear"/>
        </w:rPr>
      </w:r>
    </w:p>
    <w:p>
      <w:pPr>
        <w:pStyle w:val="style0"/>
      </w:pPr>
      <w:r>
        <w:rPr>
          <w:rFonts w:ascii="Arial" w:hAnsi="Arial"/>
          <w:b/>
          <w:bCs/>
          <w:sz w:val="24"/>
          <w:szCs w:val="24"/>
          <w:shd w:fill="auto" w:val="clear"/>
        </w:rPr>
        <w:t>Interpellations –</w:t>
      </w:r>
      <w:r>
        <w:rPr>
          <w:rFonts w:ascii="Arial" w:hAnsi="Arial"/>
          <w:b/>
          <w:bCs/>
          <w:sz w:val="24"/>
          <w:szCs w:val="24"/>
          <w:shd w:fill="auto" w:val="clear"/>
        </w:rPr>
        <w:t xml:space="preserve"> 13h30 </w:t>
      </w:r>
    </w:p>
    <w:p>
      <w:pPr>
        <w:pStyle w:val="style0"/>
      </w:pPr>
      <w:r>
        <w:rPr>
          <w:rFonts w:ascii="Arial" w:hAnsi="Arial"/>
          <w:sz w:val="24"/>
          <w:szCs w:val="24"/>
          <w:shd w:fill="auto" w:val="clear"/>
        </w:rPr>
        <w:t xml:space="preserve">Une personne déficiente visuelle représentant les asbl s'adressera </w:t>
      </w:r>
      <w:r>
        <w:rPr>
          <w:rFonts w:ascii="Arial" w:hAnsi="Arial"/>
          <w:sz w:val="24"/>
          <w:szCs w:val="24"/>
          <w:shd w:fill="auto" w:val="clear"/>
        </w:rPr>
        <w:t xml:space="preserve">ensuite </w:t>
      </w:r>
      <w:r>
        <w:rPr>
          <w:rFonts w:ascii="Arial" w:hAnsi="Arial"/>
          <w:sz w:val="24"/>
          <w:szCs w:val="24"/>
          <w:shd w:fill="auto" w:val="clear"/>
        </w:rPr>
        <w:t xml:space="preserve">aux parlementaires. </w:t>
      </w:r>
      <w:r>
        <w:rPr>
          <w:rFonts w:ascii="Arial" w:hAnsi="Arial"/>
          <w:sz w:val="24"/>
          <w:szCs w:val="24"/>
          <w:shd w:fill="auto" w:val="clear"/>
        </w:rPr>
        <w:t>Différentes problématiques seront abordé</w:t>
      </w:r>
      <w:r>
        <w:rPr>
          <w:rFonts w:ascii="Arial" w:hAnsi="Arial"/>
          <w:sz w:val="24"/>
          <w:szCs w:val="24"/>
          <w:shd w:fill="auto" w:val="clear"/>
        </w:rPr>
        <w:t>e</w:t>
      </w:r>
      <w:r>
        <w:rPr>
          <w:rFonts w:ascii="Arial" w:hAnsi="Arial"/>
          <w:sz w:val="24"/>
          <w:szCs w:val="24"/>
          <w:shd w:fill="auto" w:val="clear"/>
        </w:rPr>
        <w:t>s, notamment celle soulevée par la Ligue Braille : la discrimination des plus de 65 ans. En effet,</w:t>
      </w:r>
      <w:r>
        <w:rPr>
          <w:rFonts w:ascii="Arial" w:cs="Arial" w:hAnsi="Arial"/>
          <w:sz w:val="24"/>
          <w:szCs w:val="24"/>
          <w:shd w:fill="FFFFFF" w:val="clear"/>
        </w:rPr>
        <w:t xml:space="preserve"> </w:t>
      </w:r>
      <w:r>
        <w:rPr>
          <w:rFonts w:ascii="Arial" w:cs="Arial" w:hAnsi="Arial"/>
          <w:sz w:val="24"/>
          <w:szCs w:val="24"/>
          <w:shd w:fill="FFFFFF" w:val="clear"/>
        </w:rPr>
        <w:t xml:space="preserve">les personnes devenues handicapées après 65 ans </w:t>
      </w:r>
      <w:r>
        <w:rPr>
          <w:rFonts w:ascii="Arial" w:cs="Arial" w:hAnsi="Arial"/>
          <w:sz w:val="24"/>
          <w:szCs w:val="24"/>
          <w:shd w:fill="FFFFFF" w:val="clear"/>
        </w:rPr>
        <w:t>ne bénéficient pas de toutes les aides régionales favorisant leur autonomie –</w:t>
      </w:r>
      <w:r>
        <w:rPr>
          <w:rFonts w:ascii="Arial" w:cs="Arial" w:hAnsi="Arial"/>
          <w:sz w:val="24"/>
          <w:szCs w:val="24"/>
          <w:shd w:fill="FFFFFF" w:val="clear"/>
        </w:rPr>
        <w:t xml:space="preserve"> </w:t>
      </w:r>
      <w:r>
        <w:rPr>
          <w:rFonts w:ascii="Arial" w:cs="Arial" w:hAnsi="Arial"/>
          <w:sz w:val="24"/>
          <w:szCs w:val="24"/>
          <w:shd w:fill="FFFFFF" w:val="clear"/>
        </w:rPr>
        <w:t xml:space="preserve">notamment pour le </w:t>
      </w:r>
      <w:r>
        <w:rPr>
          <w:rFonts w:ascii="Arial" w:cs="Arial" w:hAnsi="Arial"/>
          <w:sz w:val="24"/>
          <w:szCs w:val="24"/>
          <w:shd w:fill="FFFFFF" w:val="clear"/>
        </w:rPr>
        <w:t>finance</w:t>
      </w:r>
      <w:r>
        <w:rPr>
          <w:rFonts w:ascii="Arial" w:cs="Arial" w:hAnsi="Arial"/>
          <w:sz w:val="24"/>
          <w:szCs w:val="24"/>
          <w:shd w:fill="FFFFFF" w:val="clear"/>
        </w:rPr>
        <w:t>ment</w:t>
      </w:r>
      <w:r>
        <w:rPr>
          <w:rFonts w:ascii="Arial" w:cs="Arial" w:hAnsi="Arial"/>
          <w:sz w:val="24"/>
          <w:szCs w:val="24"/>
          <w:shd w:fill="FFFFFF" w:val="clear"/>
        </w:rPr>
        <w:t xml:space="preserve"> des cours de locomotion, </w:t>
      </w:r>
      <w:r>
        <w:rPr>
          <w:rFonts w:ascii="Arial" w:cs="Arial" w:hAnsi="Arial"/>
          <w:sz w:val="24"/>
          <w:szCs w:val="24"/>
          <w:shd w:fill="FFFFFF" w:val="clear"/>
        </w:rPr>
        <w:t>l'</w:t>
      </w:r>
      <w:r>
        <w:rPr>
          <w:rFonts w:ascii="Arial" w:cs="Arial" w:hAnsi="Arial"/>
          <w:sz w:val="24"/>
          <w:szCs w:val="24"/>
          <w:shd w:fill="FFFFFF" w:val="clear"/>
        </w:rPr>
        <w:t xml:space="preserve">achat d'une canne blanche, </w:t>
      </w:r>
      <w:r>
        <w:rPr>
          <w:rFonts w:ascii="Arial" w:cs="Arial" w:hAnsi="Arial"/>
          <w:sz w:val="24"/>
          <w:szCs w:val="24"/>
          <w:shd w:fill="FFFFFF" w:val="clear"/>
        </w:rPr>
        <w:t>l'</w:t>
      </w:r>
      <w:r>
        <w:rPr>
          <w:rFonts w:ascii="Arial" w:cs="Arial" w:hAnsi="Arial"/>
          <w:sz w:val="24"/>
          <w:szCs w:val="24"/>
          <w:shd w:fill="FFFFFF" w:val="clear"/>
        </w:rPr>
        <w:t xml:space="preserve">acquisition d'une vidéo-loupe, </w:t>
      </w:r>
      <w:r>
        <w:rPr>
          <w:rFonts w:ascii="Arial" w:cs="Arial" w:hAnsi="Arial"/>
          <w:sz w:val="24"/>
          <w:szCs w:val="24"/>
          <w:shd w:fill="FFFFFF" w:val="clear"/>
        </w:rPr>
        <w:t xml:space="preserve">etc. </w:t>
      </w:r>
      <w:r>
        <w:rPr>
          <w:rFonts w:ascii="Arial" w:cs="Arial" w:hAnsi="Arial"/>
          <w:sz w:val="24"/>
          <w:szCs w:val="24"/>
          <w:shd w:fill="FFFFFF" w:val="clear"/>
        </w:rPr>
        <w:t>–</w:t>
      </w:r>
      <w:r>
        <w:rPr>
          <w:rFonts w:ascii="Arial" w:cs="Arial" w:hAnsi="Arial"/>
          <w:sz w:val="24"/>
          <w:szCs w:val="24"/>
          <w:shd w:fill="FFFFFF" w:val="clear"/>
        </w:rPr>
        <w:t xml:space="preserve"> ce qui représente pourtant un coût</w:t>
      </w:r>
      <w:r>
        <w:rPr>
          <w:rFonts w:ascii="Arial" w:cs="Arial" w:hAnsi="Arial"/>
          <w:sz w:val="24"/>
          <w:szCs w:val="24"/>
          <w:shd w:fill="FFFFFF" w:val="clear"/>
        </w:rPr>
        <w:t xml:space="preserve"> important</w:t>
      </w:r>
      <w:r>
        <w:rPr>
          <w:rFonts w:ascii="Arial" w:cs="Arial" w:hAnsi="Arial"/>
          <w:sz w:val="24"/>
          <w:szCs w:val="24"/>
          <w:shd w:fill="FFFFFF" w:val="clear"/>
        </w:rPr>
        <w:t xml:space="preserve">. </w:t>
      </w:r>
      <w:r>
        <w:rPr>
          <w:rFonts w:ascii="Arial" w:cs="Arial" w:hAnsi="Arial"/>
          <w:sz w:val="24"/>
          <w:szCs w:val="24"/>
          <w:shd w:fill="FFFFFF" w:val="clear"/>
        </w:rPr>
        <w:t xml:space="preserve">Cette discrimination </w:t>
      </w:r>
      <w:r>
        <w:rPr>
          <w:rFonts w:ascii="Arial" w:cs="Arial" w:hAnsi="Arial"/>
          <w:sz w:val="24"/>
          <w:szCs w:val="24"/>
          <w:shd w:fill="FFFFFF" w:val="clear"/>
        </w:rPr>
        <w:t>est une</w:t>
      </w:r>
      <w:r>
        <w:rPr>
          <w:rFonts w:ascii="Arial" w:cs="Arial" w:hAnsi="Arial"/>
          <w:sz w:val="24"/>
          <w:szCs w:val="24"/>
          <w:shd w:fill="FFFFFF" w:val="clear"/>
        </w:rPr>
        <w:t xml:space="preserve"> entrave </w:t>
      </w:r>
      <w:r>
        <w:rPr>
          <w:rFonts w:ascii="Arial" w:cs="Arial" w:hAnsi="Arial"/>
          <w:sz w:val="24"/>
          <w:szCs w:val="24"/>
          <w:shd w:fill="FFFFFF" w:val="clear"/>
        </w:rPr>
        <w:t xml:space="preserve">à l'autonomie d'un nombre important de personnes dont le handicap visuel est survenu avec l'âge. </w:t>
      </w:r>
    </w:p>
    <w:p>
      <w:pPr>
        <w:pStyle w:val="style0"/>
      </w:pPr>
      <w:r>
        <w:rPr>
          <w:rFonts w:ascii="Arial" w:cs="Arial" w:hAnsi="Arial"/>
          <w:sz w:val="24"/>
          <w:szCs w:val="24"/>
          <w:shd w:fill="FFFFFF" w:val="clear"/>
        </w:rPr>
      </w:r>
    </w:p>
    <w:p>
      <w:pPr>
        <w:pStyle w:val="style0"/>
      </w:pPr>
      <w:r>
        <w:rPr>
          <w:rFonts w:ascii="Arial" w:hAnsi="Arial"/>
          <w:b/>
          <w:bCs/>
          <w:sz w:val="24"/>
          <w:szCs w:val="24"/>
          <w:shd w:fill="auto" w:val="clear"/>
        </w:rPr>
        <w:t>Visite –</w:t>
      </w:r>
      <w:r>
        <w:rPr>
          <w:rFonts w:ascii="Arial" w:hAnsi="Arial"/>
          <w:b/>
          <w:bCs/>
          <w:sz w:val="24"/>
          <w:szCs w:val="24"/>
          <w:shd w:fill="auto" w:val="clear"/>
        </w:rPr>
        <w:t xml:space="preserve"> 14h à 15h</w:t>
      </w:r>
    </w:p>
    <w:p>
      <w:pPr>
        <w:pStyle w:val="style0"/>
      </w:pPr>
      <w:r>
        <w:rPr>
          <w:rFonts w:ascii="Arial" w:cs="Arial" w:hAnsi="Arial"/>
          <w:sz w:val="24"/>
          <w:szCs w:val="24"/>
          <w:shd w:fill="FFFFFF" w:val="clear"/>
        </w:rPr>
        <w:t>En collaboration avec les différentes associations, l</w:t>
      </w:r>
      <w:r>
        <w:rPr>
          <w:rFonts w:ascii="Arial" w:cs="Arial" w:hAnsi="Arial"/>
          <w:sz w:val="24"/>
          <w:szCs w:val="24"/>
          <w:shd w:fill="FFFFFF" w:val="clear"/>
        </w:rPr>
        <w:t>e</w:t>
      </w:r>
      <w:r>
        <w:rPr>
          <w:rFonts w:ascii="Arial" w:cs="Arial" w:hAnsi="Arial"/>
          <w:sz w:val="24"/>
          <w:szCs w:val="24"/>
          <w:shd w:fill="FFFFFF" w:val="clear"/>
        </w:rPr>
        <w:t xml:space="preserve"> Parlement wallon a aussi concocté une visite guidée adaptée </w:t>
      </w:r>
      <w:r>
        <w:rPr>
          <w:rFonts w:ascii="Arial" w:cs="Arial" w:hAnsi="Arial"/>
          <w:sz w:val="24"/>
          <w:szCs w:val="24"/>
          <w:shd w:fill="FFFFFF" w:val="clear"/>
        </w:rPr>
        <w:t>aux</w:t>
      </w:r>
      <w:r>
        <w:rPr>
          <w:rFonts w:ascii="Arial" w:cs="Arial" w:hAnsi="Arial"/>
          <w:sz w:val="24"/>
          <w:szCs w:val="24"/>
          <w:shd w:fill="FFFFFF" w:val="clear"/>
        </w:rPr>
        <w:t xml:space="preserve"> personnes déficientes visuelles. La Ligue Braille </w:t>
      </w:r>
      <w:r>
        <w:rPr>
          <w:rFonts w:ascii="Arial" w:cs="Arial" w:hAnsi="Arial"/>
          <w:sz w:val="24"/>
          <w:szCs w:val="24"/>
          <w:shd w:fill="FFFFFF" w:val="clear"/>
        </w:rPr>
        <w:t xml:space="preserve">s'y rendra avec </w:t>
      </w:r>
      <w:r>
        <w:rPr>
          <w:rFonts w:ascii="Arial" w:cs="Arial" w:hAnsi="Arial"/>
          <w:sz w:val="24"/>
          <w:szCs w:val="24"/>
          <w:shd w:fill="FFFFFF" w:val="clear"/>
        </w:rPr>
        <w:t xml:space="preserve">une vingtaine </w:t>
      </w:r>
      <w:r>
        <w:rPr>
          <w:rFonts w:ascii="Arial" w:cs="Arial" w:hAnsi="Arial"/>
          <w:sz w:val="24"/>
          <w:szCs w:val="24"/>
          <w:shd w:fill="FFFFFF" w:val="clear"/>
        </w:rPr>
        <w:t>de ses membres</w:t>
      </w:r>
      <w:r>
        <w:rPr>
          <w:rFonts w:ascii="Arial" w:cs="Arial" w:hAnsi="Arial"/>
          <w:sz w:val="24"/>
          <w:szCs w:val="24"/>
          <w:shd w:fill="FFFFFF" w:val="clear"/>
        </w:rPr>
        <w:t xml:space="preserve"> aveugles et malvoyants.</w:t>
      </w:r>
    </w:p>
    <w:p>
      <w:pPr>
        <w:pStyle w:val="style0"/>
      </w:pPr>
      <w:r>
        <w:rPr>
          <w:rFonts w:ascii="Arial" w:cs="Arial" w:eastAsia="Arial Unicode MS;Times New Roman" w:hAnsi="Arial"/>
          <w:b w:val="false"/>
          <w:bCs w:val="false"/>
          <w:color w:val="000000"/>
          <w:sz w:val="20"/>
          <w:szCs w:val="20"/>
          <w:shd w:fill="auto" w:val="clear"/>
          <w:lang w:bidi="nl-NL" w:eastAsia="nl-NL"/>
        </w:rPr>
      </w:r>
    </w:p>
    <w:p>
      <w:pPr>
        <w:pStyle w:val="style0"/>
        <w:jc w:val="left"/>
      </w:pPr>
      <w:r>
        <w:rPr>
          <w:rFonts w:ascii="Arial" w:cs="Arial" w:hAnsi="Arial"/>
          <w:b w:val="false"/>
          <w:bCs w:val="false"/>
          <w:color w:val="000000"/>
          <w:sz w:val="20"/>
          <w:szCs w:val="20"/>
          <w:u w:val="none"/>
          <w:lang w:bidi="nl-NL" w:eastAsia="nl-NL" w:val="fr-BE"/>
        </w:rPr>
      </w:r>
    </w:p>
    <w:p>
      <w:pPr>
        <w:pStyle w:val="style0"/>
        <w:jc w:val="left"/>
      </w:pPr>
      <w:r>
        <w:rPr>
          <w:rFonts w:ascii="Arial" w:cs="Arial" w:hAnsi="Arial"/>
          <w:b w:val="false"/>
          <w:bCs w:val="false"/>
          <w:color w:val="000000"/>
          <w:sz w:val="20"/>
          <w:szCs w:val="20"/>
          <w:u w:val="none"/>
          <w:lang w:bidi="nl-NL" w:eastAsia="nl-NL" w:val="fr-BE"/>
        </w:rPr>
      </w:r>
    </w:p>
    <w:tbl>
      <w:tblPr>
        <w:jc w:val="left"/>
        <w:tblBorders>
          <w:top w:color="000000" w:space="0" w:sz="2" w:val="single"/>
          <w:left w:color="000000" w:space="0" w:sz="2" w:val="single"/>
          <w:bottom w:color="000000" w:space="0" w:sz="2" w:val="single"/>
        </w:tblBorders>
      </w:tblPr>
      <w:tblGrid>
        <w:gridCol w:w="4818"/>
        <w:gridCol w:w="4846"/>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0"/>
                <w:szCs w:val="20"/>
                <w:shd w:fill="auto" w:val="clear"/>
                <w:lang w:val="fr-BE"/>
              </w:rPr>
              <w:t xml:space="preserve">Suivez nos actualités via </w:t>
            </w:r>
          </w:p>
          <w:p>
            <w:pPr>
              <w:pStyle w:val="style0"/>
              <w:shd w:fill="FFFFFF" w:val="clear"/>
            </w:pPr>
            <w:r>
              <w:rPr>
                <w:rFonts w:ascii="Arial" w:cs="Arial" w:hAnsi="Arial"/>
                <w:b/>
                <w:bCs/>
                <w:color w:val="000000"/>
                <w:sz w:val="20"/>
                <w:szCs w:val="20"/>
                <w:shd w:fill="auto" w:val="clear"/>
                <w:lang w:val="fr-BE"/>
              </w:rPr>
              <w:t xml:space="preserve">Twitter : </w:t>
            </w:r>
            <w:hyperlink r:id="rId3">
              <w:r>
                <w:rPr>
                  <w:rStyle w:val="style15"/>
                  <w:rStyle w:val="style15"/>
                  <w:rFonts w:ascii="Arial" w:cs="Arial" w:hAnsi="Arial"/>
                  <w:b w:val="false"/>
                  <w:bCs w:val="false"/>
                  <w:color w:val="000000"/>
                  <w:sz w:val="20"/>
                  <w:szCs w:val="20"/>
                  <w:shd w:fill="auto" w:val="clear"/>
                  <w:lang w:val="fr-BE"/>
                </w:rPr>
                <w:t>https://twitter.com/liguebraille</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 :</w:t>
            </w:r>
            <w:r>
              <w:rPr>
                <w:rStyle w:val="style16"/>
                <w:rFonts w:ascii="Arial" w:cs="Arial" w:hAnsi="Arial"/>
                <w:color w:val="000000"/>
                <w:sz w:val="20"/>
                <w:szCs w:val="20"/>
                <w:shd w:fill="auto" w:val="clear"/>
                <w:lang w:val="fr-BE"/>
              </w:rPr>
              <w:t> </w:t>
            </w:r>
            <w:hyperlink r:id="rId4" w:tgtFrame="_blank">
              <w:r>
                <w:rPr>
                  <w:rStyle w:val="style15"/>
                  <w:rStyle w:val="style15"/>
                  <w:rFonts w:ascii="Arial" w:cs="Arial" w:hAnsi="Arial"/>
                  <w:color w:val="000000"/>
                  <w:sz w:val="20"/>
                  <w:szCs w:val="20"/>
                  <w:shd w:fill="auto" w:val="clear"/>
                  <w:lang w:val="fr-BE"/>
                </w:rPr>
                <w:t>www.facebook.com/liguebraille</w:t>
              </w:r>
            </w:hyperlink>
            <w:r>
              <w:rPr>
                <w:rStyle w:val="style16"/>
                <w:rFonts w:ascii="Arial" w:cs="Arial" w:hAnsi="Arial"/>
                <w:color w:val="000000"/>
                <w:sz w:val="20"/>
                <w:szCs w:val="20"/>
                <w:shd w:fill="auto" w:val="clear"/>
                <w:lang w:val="fr-BE"/>
              </w:rPr>
              <w:t> </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Fonts w:ascii="Arial" w:cs="Arial" w:eastAsia="SimSun;Arial Unicode MS" w:hAnsi="Arial"/>
                <w:color w:val="000000"/>
                <w:sz w:val="20"/>
                <w:szCs w:val="20"/>
                <w:shd w:fill="auto" w:val="clear"/>
                <w:lang w:val="fr-BE"/>
              </w:rPr>
              <w:t> </w:t>
            </w:r>
            <w:r>
              <w:rPr>
                <w:rFonts w:ascii="Arial" w:cs="Arial" w:eastAsia="SimSun;Arial Unicode MS" w:hAnsi="Arial"/>
                <w:b/>
                <w:bCs/>
                <w:color w:val="000000"/>
                <w:sz w:val="20"/>
                <w:szCs w:val="20"/>
                <w:shd w:fill="auto" w:val="clear"/>
                <w:lang w:val="fr-BE"/>
              </w:rPr>
              <w:t>:</w:t>
            </w:r>
            <w:r>
              <w:rPr>
                <w:rStyle w:val="style16"/>
                <w:rFonts w:ascii="Arial" w:cs="Arial" w:eastAsia="SimSun;Arial Unicode MS" w:hAnsi="Arial"/>
                <w:b/>
                <w:bCs/>
                <w:color w:val="000000"/>
                <w:sz w:val="20"/>
                <w:szCs w:val="20"/>
                <w:shd w:fill="auto" w:val="clear"/>
                <w:lang w:val="fr-BE"/>
              </w:rPr>
              <w:t> </w:t>
            </w:r>
            <w:hyperlink r:id="rId5" w:tgtFrame="_blank">
              <w:r>
                <w:rPr>
                  <w:rStyle w:val="style15"/>
                  <w:rStyle w:val="style15"/>
                  <w:rFonts w:ascii="Arial" w:cs="Arial" w:eastAsia="SimSun;Arial Unicode MS" w:hAnsi="Arial"/>
                  <w:color w:val="000000"/>
                  <w:sz w:val="20"/>
                  <w:szCs w:val="20"/>
                  <w:shd w:fill="auto" w:val="clear"/>
                  <w:lang w:val="fr-BE"/>
                </w:rPr>
                <w:t>www.braille.be/fr/inscription-newsletter</w:t>
              </w:r>
            </w:hyperlink>
          </w:p>
        </w:tc>
        <w:tc>
          <w:tcPr>
            <w:tcW w:type="dxa" w:w="4846"/>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color w:val="000000"/>
                <w:sz w:val="20"/>
                <w:szCs w:val="20"/>
                <w:shd w:fill="auto" w:val="clear"/>
                <w:lang w:bidi="nl-NL" w:eastAsia="nl-NL" w:val="fr-BE"/>
              </w:rPr>
              <w:t>Contact presse</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 xml:space="preserve">Rebecca Lévêque – Conseillère en communication </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 xml:space="preserve">02 533 33 35 – </w:t>
            </w:r>
            <w:hyperlink r:id="rId6">
              <w:r>
                <w:rPr>
                  <w:rStyle w:val="style15"/>
                  <w:rStyle w:val="style15"/>
                  <w:rFonts w:ascii="Arial" w:cs="Arial" w:hAnsi="Arial"/>
                  <w:b w:val="false"/>
                  <w:bCs w:val="false"/>
                  <w:color w:val="000000"/>
                  <w:sz w:val="20"/>
                  <w:szCs w:val="20"/>
                  <w:shd w:fill="auto" w:val="clear"/>
                  <w:lang w:val="fr-BE"/>
                </w:rPr>
                <w:t>rebecca.leveque@braille.be</w:t>
              </w:r>
            </w:hyperlink>
            <w:r>
              <w:rPr>
                <w:rFonts w:ascii="Arial" w:cs="Arial" w:hAnsi="Arial"/>
                <w:b w:val="false"/>
                <w:bCs w:val="false"/>
                <w:color w:val="000000"/>
                <w:sz w:val="20"/>
                <w:szCs w:val="20"/>
                <w:u w:val="none"/>
                <w:shd w:fill="auto" w:val="clear"/>
                <w:lang w:bidi="nl-NL" w:eastAsia="nl-NL" w:val="fr-BE"/>
              </w:rPr>
              <w:t xml:space="preserve"> </w:t>
            </w:r>
          </w:p>
          <w:p>
            <w:pPr>
              <w:pStyle w:val="style0"/>
              <w:spacing w:after="113" w:before="0"/>
              <w:contextualSpacing w:val="false"/>
              <w:jc w:val="left"/>
            </w:pPr>
            <w:r>
              <w:rPr>
                <w:rFonts w:ascii="Arial" w:cs="Arial" w:eastAsia="SimSun;Arial Unicode MS" w:hAnsi="Arial"/>
                <w:b w:val="false"/>
                <w:bCs w:val="false"/>
                <w:i w:val="false"/>
                <w:iCs w:val="false"/>
                <w:color w:val="000000"/>
                <w:sz w:val="20"/>
                <w:szCs w:val="20"/>
                <w:u w:val="none"/>
                <w:shd w:fill="auto" w:val="clear"/>
                <w:lang w:bidi="nl-NL" w:eastAsia="nl-NL" w:val="fr-BE"/>
              </w:rPr>
              <w:t>Ligue Braille –</w:t>
            </w:r>
            <w:r>
              <w:rPr>
                <w:rFonts w:ascii="Arial" w:cs="Arial" w:eastAsia="SimSun;Arial Unicode MS" w:hAnsi="Arial"/>
                <w:b w:val="false"/>
                <w:bCs w:val="false"/>
                <w:i w:val="false"/>
                <w:iCs w:val="false"/>
                <w:color w:val="000000"/>
                <w:sz w:val="20"/>
                <w:szCs w:val="20"/>
                <w:u w:val="none"/>
                <w:shd w:fill="auto" w:val="clear"/>
                <w:lang w:bidi="nl-NL" w:eastAsia="nl-NL" w:val="fr-BE"/>
              </w:rPr>
              <w:t xml:space="preserve"> </w:t>
            </w:r>
            <w:r>
              <w:rPr>
                <w:rFonts w:ascii="Arial" w:cs="Arial" w:eastAsia="SimSun;Arial Unicode MS" w:hAnsi="Arial"/>
                <w:b w:val="false"/>
                <w:bCs w:val="false"/>
                <w:i w:val="false"/>
                <w:iCs w:val="false"/>
                <w:color w:val="000000"/>
                <w:sz w:val="20"/>
                <w:szCs w:val="20"/>
                <w:u w:val="none"/>
                <w:shd w:fill="auto" w:val="clear"/>
                <w:lang w:bidi="nl-NL" w:eastAsia="nl-NL" w:val="fr-BE"/>
              </w:rPr>
              <w:t>57 Rue d'Angleterre – 1060 Bruxelles</w:t>
            </w:r>
          </w:p>
        </w:tc>
      </w:tr>
    </w:tbl>
    <w:p>
      <w:pPr>
        <w:pStyle w:val="style0"/>
      </w:pPr>
      <w:r>
        <w:rPr>
          <w:color w:val="000000"/>
          <w:lang w:val="fr-BE"/>
        </w:rPr>
      </w:r>
    </w:p>
    <w:p>
      <w:pPr>
        <w:pStyle w:val="style0"/>
      </w:pPr>
      <w:r>
        <w:rPr>
          <w:rFonts w:ascii="Arial" w:cs="Arial" w:eastAsia="Arial" w:hAnsi="Arial"/>
          <w:b w:val="false"/>
          <w:bCs w:val="false"/>
          <w:i w:val="false"/>
          <w:iCs w:val="false"/>
          <w:color w:val="000000"/>
          <w:sz w:val="20"/>
          <w:szCs w:val="20"/>
          <w:lang w:val="fr-FR"/>
        </w:rPr>
        <w:t xml:space="preserve">L'asbl Ligue Braille aide et accompagne gratuitement plus de 14 200 personnes aveugles et malvoyantes afin qu'elles puissent vivre aussi autonomes que possible. En plus du soutien qu'elle offre dans la vie quotidienne, la Ligue Braille accompagne aussi les personnes déficientes visuelles dans leurs études et dans le monde du travail, et organise des activités de loisirs adaptées. Le siège de la Ligue Braille se situe à Bruxelles et l'asbl est active dans toute la Belgique. 125 collaborateurs et plus de 400 bénévoles contribuent à son action. Plus d'informations : </w:t>
      </w:r>
      <w:r>
        <w:rPr>
          <w:rStyle w:val="style15"/>
          <w:rFonts w:ascii="Arial" w:cs="Arial" w:eastAsia="Arial" w:hAnsi="Arial"/>
          <w:b w:val="false"/>
          <w:bCs w:val="false"/>
          <w:i w:val="false"/>
          <w:iCs w:val="false"/>
          <w:sz w:val="20"/>
          <w:szCs w:val="20"/>
        </w:rPr>
        <w:t>www.braille.be</w:t>
      </w:r>
      <w:r>
        <w:rPr>
          <w:rFonts w:ascii="Arial" w:cs="Arial" w:eastAsia="Arial" w:hAnsi="Arial"/>
          <w:b w:val="false"/>
          <w:bCs w:val="false"/>
          <w:i w:val="false"/>
          <w:iCs w:val="false"/>
          <w:color w:val="000000"/>
          <w:sz w:val="20"/>
          <w:szCs w:val="20"/>
          <w:lang w:val="fr-FR"/>
        </w:rPr>
        <w:t>.</w:t>
      </w:r>
    </w:p>
    <w:sectPr>
      <w:type w:val="nextPage"/>
      <w:pgSz w:h="16838" w:w="11906"/>
      <w:pgMar w:bottom="437" w:footer="0" w:gutter="0" w:header="0" w:left="1134" w:right="1134" w:top="1134"/>
      <w:pgNumType w:fmt="decimal"/>
      <w:formProt w:val="false"/>
      <w:titlePg/>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fr-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Opsommingstekens"/>
    <w:next w:val="style17"/>
    <w:rPr>
      <w:rFonts w:ascii="OpenSymbol" w:cs="OpenSymbol" w:eastAsia="OpenSymbol" w:hAnsi="OpenSymbol"/>
    </w:rPr>
  </w:style>
  <w:style w:styleId="style18" w:type="character">
    <w:name w:val="WW8Num1z0"/>
    <w:next w:val="style18"/>
    <w:rPr>
      <w:rFonts w:ascii="Symbol" w:cs="OpenSymbol;Arial Unicode MS" w:hAnsi="Symbol"/>
    </w:rPr>
  </w:style>
  <w:style w:styleId="style19" w:type="character">
    <w:name w:val="WW8Num1z1"/>
    <w:next w:val="style19"/>
    <w:rPr>
      <w:rFonts w:ascii="OpenSymbol;Arial Unicode MS" w:cs="OpenSymbol;Arial Unicode MS" w:hAnsi="OpenSymbol;Arial Unicode MS"/>
    </w:rPr>
  </w:style>
  <w:style w:styleId="style20" w:type="character">
    <w:name w:val="WW8Num2z0"/>
    <w:next w:val="style20"/>
    <w:rPr>
      <w:rFonts w:ascii="Symbol" w:cs="OpenSymbol;Arial Unicode MS" w:hAnsi="Symbol"/>
    </w:rPr>
  </w:style>
  <w:style w:styleId="style21" w:type="character">
    <w:name w:val="WW8Num2z1"/>
    <w:next w:val="style21"/>
    <w:rPr>
      <w:rFonts w:ascii="OpenSymbol;Arial Unicode MS" w:cs="OpenSymbol;Arial Unicode MS" w:hAnsi="OpenSymbol;Arial Unicode MS"/>
    </w:rPr>
  </w:style>
  <w:style w:styleId="style22" w:type="character">
    <w:name w:val="WW8Num3z0"/>
    <w:next w:val="style22"/>
    <w:rPr>
      <w:rFonts w:ascii="Symbol" w:cs="OpenSymbol;Arial Unicode MS" w:hAnsi="Symbol"/>
    </w:rPr>
  </w:style>
  <w:style w:styleId="style23" w:type="character">
    <w:name w:val="WW8Num3z1"/>
    <w:next w:val="style23"/>
    <w:rPr>
      <w:rFonts w:ascii="OpenSymbol;Arial Unicode MS" w:cs="OpenSymbol;Arial Unicode MS" w:hAnsi="OpenSymbol;Arial Unicode MS"/>
    </w:rPr>
  </w:style>
  <w:style w:styleId="style24" w:type="character">
    <w:name w:val="WW8Num4z0"/>
    <w:next w:val="style24"/>
    <w:rPr>
      <w:rFonts w:ascii="Symbol" w:cs="OpenSymbol;Arial Unicode MS" w:hAnsi="Symbol"/>
    </w:rPr>
  </w:style>
  <w:style w:styleId="style25" w:type="character">
    <w:name w:val="WW8Num4z1"/>
    <w:next w:val="style25"/>
    <w:rPr>
      <w:rFonts w:ascii="OpenSymbol;Arial Unicode MS" w:cs="OpenSymbol;Arial Unicode MS" w:hAnsi="OpenSymbol;Arial Unicode MS"/>
    </w:rPr>
  </w:style>
  <w:style w:styleId="style26" w:type="character">
    <w:name w:val="Sterk accent"/>
    <w:next w:val="style26"/>
    <w:rPr>
      <w:b/>
      <w:bCs/>
    </w:rPr>
  </w:style>
  <w:style w:styleId="style27" w:type="paragraph">
    <w:name w:val="Kop"/>
    <w:basedOn w:val="style0"/>
    <w:next w:val="style28"/>
    <w:pPr>
      <w:keepNext/>
      <w:spacing w:after="120" w:before="240"/>
      <w:contextualSpacing w:val="false"/>
    </w:pPr>
    <w:rPr>
      <w:rFonts w:ascii="Arial" w:cs="Mangal" w:eastAsia="Microsoft YaHei" w:hAnsi="Arial"/>
      <w:sz w:val="28"/>
      <w:szCs w:val="28"/>
    </w:rPr>
  </w:style>
  <w:style w:styleId="style28" w:type="paragraph">
    <w:name w:val="Tekstblok"/>
    <w:basedOn w:val="style0"/>
    <w:next w:val="style28"/>
    <w:pPr>
      <w:spacing w:after="120" w:before="0"/>
      <w:contextualSpacing w:val="false"/>
    </w:pPr>
    <w:rPr/>
  </w:style>
  <w:style w:styleId="style29" w:type="paragraph">
    <w:name w:val="Lijst"/>
    <w:basedOn w:val="style28"/>
    <w:next w:val="style29"/>
    <w:pPr/>
    <w:rPr>
      <w:rFonts w:ascii="Arial" w:cs="Mangal" w:hAnsi="Arial"/>
    </w:rPr>
  </w:style>
  <w:style w:styleId="style30" w:type="paragraph">
    <w:name w:val="Bijschrift"/>
    <w:basedOn w:val="style0"/>
    <w:next w:val="style30"/>
    <w:pPr>
      <w:suppressLineNumbers/>
      <w:spacing w:after="120" w:before="120"/>
      <w:contextualSpacing w:val="false"/>
    </w:pPr>
    <w:rPr>
      <w:rFonts w:ascii="Arial" w:cs="Mangal" w:hAnsi="Arial"/>
      <w:i/>
      <w:iCs/>
      <w:sz w:val="24"/>
      <w:szCs w:val="24"/>
    </w:rPr>
  </w:style>
  <w:style w:styleId="style31" w:type="paragraph">
    <w:name w:val="Index"/>
    <w:basedOn w:val="style0"/>
    <w:next w:val="style31"/>
    <w:pPr>
      <w:suppressLineNumbers/>
    </w:pPr>
    <w:rPr>
      <w:rFonts w:ascii="Arial" w:cs="Mangal" w:hAnsi="Arial"/>
    </w:rPr>
  </w:style>
  <w:style w:styleId="style32" w:type="paragraph">
    <w:name w:val="Inhoud tabel"/>
    <w:basedOn w:val="style0"/>
    <w:next w:val="style32"/>
    <w:pPr>
      <w:suppressLineNumbers/>
    </w:pPr>
    <w:rPr/>
  </w:style>
  <w:style w:styleId="style33" w:type="paragraph">
    <w:name w:val="Corps de texte 3"/>
    <w:basedOn w:val="style0"/>
    <w:next w:val="style33"/>
    <w:pPr>
      <w:widowControl w:val="false"/>
      <w:suppressAutoHyphens w:val="true"/>
      <w:spacing w:line="200" w:lineRule="atLeast"/>
    </w:pPr>
    <w:rPr>
      <w:rFonts w:ascii="Arial" w:cs="Arial" w:eastAsia="Arial Unicode MS;Times New Roman" w:hAnsi="Arial"/>
      <w:color w:val="0000FF"/>
    </w:rPr>
  </w:style>
  <w:style w:styleId="style34" w:type="paragraph">
    <w:name w:val="Voettekst"/>
    <w:basedOn w:val="style0"/>
    <w:next w:val="style34"/>
    <w:pPr>
      <w:suppressLineNumbers/>
      <w:tabs>
        <w:tab w:leader="none" w:pos="4819" w:val="center"/>
        <w:tab w:leader="none" w:pos="9638" w:val="right"/>
      </w:tabs>
    </w:pPr>
    <w:rPr/>
  </w:style>
  <w:style w:styleId="style35" w:type="paragraph">
    <w:name w:val="Corps de texte 2"/>
    <w:basedOn w:val="style0"/>
    <w:next w:val="style35"/>
    <w:pPr>
      <w:jc w:val="both"/>
    </w:pPr>
    <w:rPr>
      <w:rFonts w:ascii="Tahoma" w:cs="Tahoma" w:hAnsi="Tahoma"/>
      <w:bCs/>
      <w:lang w:val="nl-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twitter.com/liguebraille" TargetMode="External"/><Relationship Id="rId4" Type="http://schemas.openxmlformats.org/officeDocument/2006/relationships/hyperlink" Target="https://www.facebook.com/liguebraille" TargetMode="External"/><Relationship Id="rId5" Type="http://schemas.openxmlformats.org/officeDocument/2006/relationships/hyperlink" Target="http://www.braille.be/fr/inscription-newsletter" TargetMode="External"/><Relationship Id="rId6" Type="http://schemas.openxmlformats.org/officeDocument/2006/relationships/hyperlink" Target="mailto:rebecca.leveque@braille.b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102115</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2014-05-06T15:20:04.91Z</dcterms:created>
  <cp:lastPrinted>2016-09-13T15:17:27.41Z</cp:lastPrinted>
  <dcterms:modified xsi:type="dcterms:W3CDTF">2016-10-18T12:23:59.52Z</dcterms:modified>
  <cp:revision>338</cp:revision>
</cp:coreProperties>
</file>