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Arial" w:hAnsi="Arial"/>
          <w:sz w:val="24"/>
          <w:szCs w:val="24"/>
        </w:rPr>
        <w:t>Persbericht DuoDay</w:t>
      </w:r>
    </w:p>
    <w:p>
      <w:pPr>
        <w:pStyle w:val="style0"/>
      </w:pPr>
      <w:r>
        <w:rPr>
          <w:rFonts w:ascii="Arial" w:hAnsi="Arial"/>
          <w:sz w:val="24"/>
          <w:szCs w:val="24"/>
        </w:rPr>
      </w:r>
    </w:p>
    <w:p>
      <w:pPr>
        <w:pStyle w:val="style25"/>
      </w:pPr>
      <w:r>
        <w:rPr/>
        <w:t>Werken met een visuele handicap is mogelijk!</w:t>
      </w:r>
    </w:p>
    <w:p>
      <w:pPr>
        <w:pStyle w:val="style0"/>
        <w:jc w:val="center"/>
      </w:pPr>
      <w:bookmarkStart w:id="0" w:name="__DdeLink__613_1195633433"/>
      <w:r>
        <w:rPr>
          <w:rFonts w:ascii="Arial" w:hAnsi="Arial"/>
          <w:sz w:val="24"/>
          <w:szCs w:val="24"/>
        </w:rPr>
        <w:t xml:space="preserve">A’kzie : </w:t>
      </w:r>
      <w:r>
        <w:rPr>
          <w:rFonts w:ascii="Arial" w:hAnsi="Arial"/>
          <w:sz w:val="24"/>
          <w:szCs w:val="24"/>
        </w:rPr>
        <w:t>Veemarkt</w:t>
      </w:r>
      <w:r>
        <w:rPr>
          <w:rFonts w:ascii="Calibri;Arial;Helvetica;sans-serif" w:hAnsi="Calibri;Arial;Helvetica;sans-serif"/>
          <w:color w:val="000000"/>
          <w:sz w:val="24"/>
        </w:rPr>
        <w:t xml:space="preserve"> 56-58</w:t>
      </w:r>
      <w:r>
        <w:rPr>
          <w:rFonts w:ascii="Arial" w:hAnsi="Arial"/>
          <w:sz w:val="24"/>
          <w:szCs w:val="24"/>
        </w:rPr>
        <w:t>, 8500 Kortrijk</w:t>
      </w:r>
      <w:bookmarkEnd w:id="0"/>
      <w:r>
        <w:rPr>
          <w:rFonts w:ascii="Arial" w:hAnsi="Arial"/>
          <w:sz w:val="24"/>
          <w:szCs w:val="24"/>
        </w:rPr>
        <w:t xml:space="preserve"> – Donderdag 30 maart 2017</w:t>
      </w:r>
    </w:p>
    <w:p>
      <w:pPr>
        <w:pStyle w:val="style0"/>
      </w:pPr>
      <w:r>
        <w:rPr>
          <w:rFonts w:ascii="Arial" w:hAnsi="Arial"/>
          <w:sz w:val="24"/>
          <w:szCs w:val="24"/>
        </w:rPr>
      </w:r>
    </w:p>
    <w:p>
      <w:pPr>
        <w:pStyle w:val="style0"/>
      </w:pPr>
      <w:r>
        <w:rPr>
          <w:rFonts w:ascii="Arial" w:hAnsi="Arial"/>
          <w:b/>
          <w:bCs/>
          <w:sz w:val="24"/>
          <w:szCs w:val="24"/>
        </w:rPr>
        <w:t xml:space="preserve">Onder het thema ‘werken met en als persoon met een arbeidsbeperking’ organiseert GTB ook dit jaar een DUOday. Op 30 maart zetten bedrijven hun deuren open voor werkzoekenden die omwille van een handicap moeilijker de weg vinden naar een job. Dit jaar </w:t>
      </w:r>
      <w:r>
        <w:rPr>
          <w:rFonts w:ascii="Arial" w:hAnsi="Arial"/>
          <w:b/>
          <w:bCs/>
          <w:sz w:val="24"/>
          <w:szCs w:val="24"/>
        </w:rPr>
        <w:t>gaat slechtziende Margaux de uitdaging aan en loopt ze een dag stage bij de West-Vlaamse vereniging A’kzie.</w:t>
      </w:r>
    </w:p>
    <w:p>
      <w:pPr>
        <w:pStyle w:val="style0"/>
      </w:pPr>
      <w:r>
        <w:rPr>
          <w:rFonts w:ascii="Arial" w:hAnsi="Arial"/>
          <w:sz w:val="24"/>
          <w:szCs w:val="24"/>
        </w:rPr>
      </w:r>
    </w:p>
    <w:p>
      <w:pPr>
        <w:pStyle w:val="style0"/>
      </w:pPr>
      <w:r>
        <w:rPr>
          <w:rFonts w:ascii="Arial" w:hAnsi="Arial"/>
          <w:sz w:val="24"/>
          <w:szCs w:val="24"/>
        </w:rPr>
        <w:t xml:space="preserve">Als stagiaire wordt Margaux bij de Brailleliga klaargestoomd voor de </w:t>
      </w:r>
      <w:r>
        <w:rPr>
          <w:rFonts w:ascii="Arial" w:hAnsi="Arial"/>
          <w:sz w:val="24"/>
          <w:szCs w:val="24"/>
        </w:rPr>
        <w:t xml:space="preserve">reguliere </w:t>
      </w:r>
      <w:r>
        <w:rPr>
          <w:rFonts w:ascii="Arial" w:hAnsi="Arial"/>
          <w:sz w:val="24"/>
          <w:szCs w:val="24"/>
        </w:rPr>
        <w:t>arbeidsmark</w:t>
      </w:r>
      <w:r>
        <w:rPr>
          <w:rFonts w:ascii="Arial" w:hAnsi="Arial"/>
          <w:sz w:val="24"/>
          <w:szCs w:val="24"/>
        </w:rPr>
        <w:t>t, ondanks haar visuele handicap</w:t>
      </w:r>
      <w:r>
        <w:rPr>
          <w:rFonts w:ascii="Arial" w:hAnsi="Arial"/>
          <w:sz w:val="24"/>
          <w:szCs w:val="24"/>
        </w:rPr>
        <w:t xml:space="preserve">. Door haar deelname aan de DUOdag krijgt ze bij de A’kzie de kans om </w:t>
      </w:r>
      <w:r>
        <w:rPr>
          <w:rFonts w:ascii="Arial" w:hAnsi="Arial"/>
          <w:sz w:val="24"/>
          <w:szCs w:val="24"/>
        </w:rPr>
        <w:t xml:space="preserve">een dag lang van het werkleven te proeven. Zij zal een duo vormen samen met één medewerker van de Kortrijkse vereniging A’kzie, die zich inzet voor personen die in armoede leven. </w:t>
      </w:r>
    </w:p>
    <w:p>
      <w:pPr>
        <w:pStyle w:val="style0"/>
      </w:pPr>
      <w:r>
        <w:rPr>
          <w:rFonts w:ascii="Arial" w:hAnsi="Arial"/>
          <w:sz w:val="24"/>
          <w:szCs w:val="24"/>
        </w:rPr>
      </w:r>
    </w:p>
    <w:p>
      <w:pPr>
        <w:pStyle w:val="style0"/>
      </w:pPr>
      <w:r>
        <w:rPr>
          <w:rFonts w:ascii="Arial" w:hAnsi="Arial"/>
          <w:sz w:val="24"/>
          <w:szCs w:val="24"/>
        </w:rPr>
        <w:t xml:space="preserve">Het hebben van een job speelt vaak een belangrijke rol in de persoonlijke ontwikkeling van een persoon met een visuele </w:t>
      </w:r>
      <w:r>
        <w:rPr>
          <w:rFonts w:ascii="Arial" w:hAnsi="Arial"/>
          <w:sz w:val="24"/>
          <w:szCs w:val="24"/>
        </w:rPr>
        <w:t>handicap</w:t>
      </w:r>
      <w:r>
        <w:rPr>
          <w:rFonts w:ascii="Arial" w:hAnsi="Arial"/>
          <w:sz w:val="24"/>
          <w:szCs w:val="24"/>
        </w:rPr>
        <w:t>.</w:t>
      </w:r>
      <w:r>
        <w:rPr>
          <w:rFonts w:ascii="Arial" w:hAnsi="Arial"/>
          <w:sz w:val="24"/>
          <w:szCs w:val="24"/>
        </w:rPr>
        <w:t xml:space="preserve"> </w:t>
      </w:r>
      <w:r>
        <w:rPr>
          <w:rFonts w:ascii="Arial" w:hAnsi="Arial"/>
          <w:sz w:val="24"/>
          <w:szCs w:val="24"/>
        </w:rPr>
        <w:t>Blinde of slechtziende personen</w:t>
      </w:r>
      <w:r>
        <w:rPr>
          <w:rFonts w:ascii="Arial" w:hAnsi="Arial"/>
          <w:sz w:val="24"/>
          <w:szCs w:val="24"/>
        </w:rPr>
        <w:t xml:space="preserve"> kunnen, mits de juiste aanpassingen en opleidingen, vaak probleemloos meedraaien in een bedrijf. </w:t>
      </w:r>
      <w:r>
        <w:rPr>
          <w:rFonts w:ascii="Arial" w:hAnsi="Arial"/>
          <w:sz w:val="24"/>
          <w:szCs w:val="24"/>
        </w:rPr>
        <w:t xml:space="preserve">Dankzij nieuwe technologieën kunnen </w:t>
      </w:r>
      <w:r>
        <w:rPr>
          <w:rFonts w:ascii="Arial" w:hAnsi="Arial"/>
          <w:sz w:val="24"/>
          <w:szCs w:val="24"/>
        </w:rPr>
        <w:t xml:space="preserve">mensen met een visuele handicap </w:t>
      </w:r>
      <w:r>
        <w:rPr>
          <w:rFonts w:ascii="Arial" w:hAnsi="Arial"/>
          <w:sz w:val="24"/>
          <w:szCs w:val="24"/>
        </w:rPr>
        <w:t xml:space="preserve">sommige taken even efficiënt uitvoeren als een ziende persoon. </w:t>
      </w:r>
    </w:p>
    <w:p>
      <w:pPr>
        <w:pStyle w:val="style0"/>
      </w:pPr>
      <w:r>
        <w:rPr>
          <w:rFonts w:ascii="Arial" w:hAnsi="Arial"/>
          <w:sz w:val="24"/>
          <w:szCs w:val="24"/>
        </w:rPr>
      </w:r>
    </w:p>
    <w:p>
      <w:pPr>
        <w:pStyle w:val="style0"/>
      </w:pPr>
      <w:r>
        <w:rPr>
          <w:rFonts w:ascii="Arial" w:hAnsi="Arial"/>
          <w:sz w:val="24"/>
          <w:szCs w:val="24"/>
        </w:rPr>
        <w:t>De jobcoaches en begeleiders van de Brailleliga bereiden blinde en slechtziende werkzoekenden voor op een toekomstige job door o.a. het aanleren van nieuwe vaardigheden, het geven van tips en adviezen bij het solliciteren, het schrijven van een C.V., enz. Ook werkende personen die hun job wensen te behouden, kunnen bij de Brailleliga terecht voor bemiddeling bij hun werkgever, aanpassing van de werkplek of sensibilisering van collega's.</w:t>
      </w:r>
    </w:p>
    <w:p>
      <w:pPr>
        <w:pStyle w:val="style0"/>
      </w:pPr>
      <w:r>
        <w:rPr>
          <w:rFonts w:ascii="Arial" w:hAnsi="Arial"/>
          <w:sz w:val="24"/>
          <w:szCs w:val="24"/>
        </w:rPr>
      </w:r>
    </w:p>
    <w:p>
      <w:pPr>
        <w:pStyle w:val="style0"/>
      </w:pPr>
      <w:r>
        <w:rPr>
          <w:rStyle w:val="style18"/>
          <w:rFonts w:ascii="Arial" w:hAnsi="Arial"/>
          <w:sz w:val="24"/>
          <w:szCs w:val="24"/>
        </w:rPr>
        <w:t xml:space="preserve">Als journalist bent u meer dan welkom om deze activiteit </w:t>
      </w:r>
      <w:r>
        <w:rPr>
          <w:rStyle w:val="style18"/>
          <w:rFonts w:ascii="Arial" w:hAnsi="Arial"/>
          <w:sz w:val="24"/>
          <w:szCs w:val="24"/>
          <w:u w:val="single"/>
        </w:rPr>
        <w:t>in de voormiddag</w:t>
      </w:r>
      <w:r>
        <w:rPr>
          <w:rStyle w:val="style18"/>
          <w:rFonts w:ascii="Arial" w:hAnsi="Arial"/>
          <w:sz w:val="24"/>
          <w:szCs w:val="24"/>
        </w:rPr>
        <w:t xml:space="preserve"> </w:t>
      </w:r>
      <w:r>
        <w:rPr>
          <w:rStyle w:val="style18"/>
          <w:rFonts w:ascii="Arial" w:hAnsi="Arial"/>
          <w:sz w:val="24"/>
          <w:szCs w:val="24"/>
        </w:rPr>
        <w:t xml:space="preserve">bij te wonen. Om organisatorische redenen vragen wij u wel om uw komst op voorhand aan te kondigen bij Lynn Daeghsels. </w:t>
      </w:r>
      <w:r>
        <w:rPr>
          <w:rStyle w:val="style18"/>
          <w:rFonts w:ascii="Arial" w:hAnsi="Arial"/>
          <w:sz w:val="24"/>
          <w:szCs w:val="24"/>
        </w:rPr>
        <w:t xml:space="preserve">Gelieve ook te verwittigen indien u graag ook enkele reacties wenst van de jobcoach van Margaux. </w:t>
      </w:r>
    </w:p>
    <w:p>
      <w:pPr>
        <w:pStyle w:val="style0"/>
      </w:pPr>
      <w:r>
        <w:rPr>
          <w:rFonts w:ascii="Arial" w:cs="Arial" w:hAnsi="Arial"/>
          <w:sz w:val="24"/>
          <w:szCs w:val="24"/>
          <w:lang w:val="fr-BE"/>
        </w:rPr>
      </w:r>
    </w:p>
    <w:tbl>
      <w:tblPr>
        <w:jc w:val="left"/>
        <w:tblBorders>
          <w:top w:color="000000" w:space="0" w:sz="2" w:val="single"/>
          <w:left w:color="000000" w:space="0" w:sz="2" w:val="single"/>
          <w:bottom w:color="000000" w:space="0" w:sz="2" w:val="single"/>
        </w:tblBorders>
      </w:tblPr>
      <w:tblGrid>
        <w:gridCol w:w="5063"/>
        <w:gridCol w:w="4607"/>
      </w:tblGrid>
      <w:tr>
        <w:trPr>
          <w:cantSplit w:val="false"/>
        </w:trPr>
        <w:tc>
          <w:tcPr>
            <w:tcW w:type="dxa" w:w="506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0"/>
              <w:shd w:fill="FFFFFF" w:val="clear"/>
            </w:pPr>
            <w:r>
              <w:rPr>
                <w:rFonts w:ascii="Arial" w:cs="Arial" w:hAnsi="Arial"/>
                <w:b/>
                <w:bCs/>
                <w:color w:val="000000"/>
                <w:sz w:val="24"/>
                <w:szCs w:val="24"/>
                <w:lang w:val="fr-BE"/>
              </w:rPr>
              <w:t xml:space="preserve">Volg onze activiteiten via </w:t>
            </w:r>
          </w:p>
          <w:p>
            <w:pPr>
              <w:pStyle w:val="style0"/>
              <w:shd w:fill="FFFFFF" w:val="clear"/>
            </w:pPr>
            <w:r>
              <w:rPr>
                <w:rFonts w:ascii="Arial" w:cs="Arial" w:hAnsi="Arial"/>
                <w:b/>
                <w:bCs/>
                <w:color w:val="000000"/>
                <w:sz w:val="24"/>
                <w:szCs w:val="24"/>
                <w:lang w:val="fr-BE"/>
              </w:rPr>
              <w:t xml:space="preserve">Twitter: </w:t>
            </w:r>
            <w:hyperlink r:id="rId2">
              <w:r>
                <w:rPr>
                  <w:rStyle w:val="style15"/>
                  <w:rStyle w:val="style15"/>
                  <w:rFonts w:ascii="Arial" w:cs="Arial" w:hAnsi="Arial"/>
                  <w:b w:val="false"/>
                  <w:bCs w:val="false"/>
                  <w:sz w:val="24"/>
                  <w:szCs w:val="24"/>
                </w:rPr>
                <w:t>https://twitter.com/braille</w:t>
              </w:r>
            </w:hyperlink>
            <w:r>
              <w:rPr>
                <w:rStyle w:val="style15"/>
                <w:rFonts w:ascii="Arial" w:cs="Arial" w:hAnsi="Arial"/>
                <w:b w:val="false"/>
                <w:bCs w:val="false"/>
                <w:sz w:val="24"/>
                <w:szCs w:val="24"/>
              </w:rPr>
              <w:t>liga</w:t>
            </w:r>
            <w:r>
              <w:rPr>
                <w:rFonts w:ascii="Arial" w:cs="Arial" w:hAnsi="Arial"/>
                <w:b w:val="false"/>
                <w:bCs w:val="false"/>
                <w:color w:val="000000"/>
                <w:sz w:val="24"/>
                <w:szCs w:val="24"/>
                <w:lang w:val="fr-BE"/>
              </w:rPr>
              <w:t xml:space="preserve">    </w:t>
            </w:r>
          </w:p>
          <w:p>
            <w:pPr>
              <w:pStyle w:val="style0"/>
              <w:shd w:fill="FFFFFF" w:val="clear"/>
            </w:pPr>
            <w:r>
              <w:rPr>
                <w:rFonts w:ascii="Arial" w:cs="Arial" w:hAnsi="Arial"/>
                <w:b/>
                <w:bCs/>
                <w:color w:val="000000"/>
                <w:sz w:val="24"/>
                <w:szCs w:val="24"/>
                <w:lang w:val="fr-BE"/>
              </w:rPr>
              <w:t>Facebook:</w:t>
            </w:r>
            <w:r>
              <w:rPr>
                <w:rStyle w:val="style17"/>
                <w:rFonts w:ascii="Arial" w:cs="Arial" w:hAnsi="Arial"/>
                <w:color w:val="FF6633"/>
                <w:sz w:val="24"/>
                <w:szCs w:val="24"/>
                <w:lang w:val="fr-BE"/>
              </w:rPr>
              <w:t> </w:t>
            </w:r>
            <w:hyperlink r:id="rId3" w:tgtFrame="_blank">
              <w:r>
                <w:rPr>
                  <w:rStyle w:val="style15"/>
                  <w:rStyle w:val="style15"/>
                  <w:rFonts w:ascii="Arial" w:cs="Arial" w:hAnsi="Arial"/>
                  <w:sz w:val="24"/>
                  <w:szCs w:val="24"/>
                </w:rPr>
                <w:t>www.facebook.com/braille</w:t>
              </w:r>
            </w:hyperlink>
            <w:r>
              <w:rPr>
                <w:rStyle w:val="style15"/>
                <w:rFonts w:ascii="Arial" w:cs="Arial" w:hAnsi="Arial"/>
                <w:sz w:val="24"/>
                <w:szCs w:val="24"/>
              </w:rPr>
              <w:t>liga</w:t>
            </w:r>
            <w:r>
              <w:rPr>
                <w:rStyle w:val="style17"/>
                <w:rFonts w:ascii="Arial" w:cs="Arial" w:hAnsi="Arial"/>
                <w:color w:val="000000"/>
                <w:sz w:val="24"/>
                <w:szCs w:val="24"/>
                <w:lang w:val="fr-BE"/>
              </w:rPr>
              <w:t> </w:t>
            </w:r>
          </w:p>
          <w:p>
            <w:pPr>
              <w:pStyle w:val="style0"/>
              <w:shd w:fill="FFFFFF" w:val="clear"/>
              <w:jc w:val="left"/>
            </w:pPr>
            <w:r>
              <w:rPr>
                <w:rFonts w:ascii="Arial" w:cs="Arial" w:eastAsia="SimSun;Arial Unicode MS" w:hAnsi="Arial"/>
                <w:b/>
                <w:bCs/>
                <w:color w:val="000000"/>
                <w:sz w:val="24"/>
                <w:szCs w:val="24"/>
                <w:lang w:val="fr-BE"/>
              </w:rPr>
              <w:t>Nieuwsbrief:</w:t>
            </w:r>
            <w:r>
              <w:rPr>
                <w:rStyle w:val="style17"/>
                <w:rFonts w:ascii="Arial" w:cs="Arial" w:eastAsia="SimSun;Arial Unicode MS" w:hAnsi="Arial"/>
                <w:b/>
                <w:bCs/>
                <w:color w:val="000000"/>
                <w:sz w:val="24"/>
                <w:szCs w:val="24"/>
                <w:lang w:val="fr-BE"/>
              </w:rPr>
              <w:t> </w:t>
            </w:r>
            <w:r>
              <w:rPr>
                <w:rStyle w:val="style17"/>
                <w:rFonts w:ascii="Arial" w:cs="Arial" w:eastAsia="SimSun;Arial Unicode MS" w:hAnsi="Arial"/>
                <w:b w:val="false"/>
                <w:bCs w:val="false"/>
                <w:color w:val="000000"/>
                <w:sz w:val="24"/>
                <w:szCs w:val="24"/>
                <w:lang w:bidi="nl-NL" w:eastAsia="nl-NL" w:val="fr-BE"/>
              </w:rPr>
              <w:t xml:space="preserve">: </w:t>
            </w:r>
            <w:hyperlink r:id="rId4">
              <w:r>
                <w:rPr>
                  <w:rStyle w:val="style15"/>
                  <w:rStyle w:val="style15"/>
                  <w:rFonts w:ascii="Arial" w:cs="Arial" w:eastAsia="SimSun;Arial Unicode MS" w:hAnsi="Arial"/>
                  <w:b w:val="false"/>
                  <w:bCs w:val="false"/>
                  <w:sz w:val="24"/>
                  <w:szCs w:val="24"/>
                </w:rPr>
                <w:t>www.braille.be/nl/newsletter-subscribe</w:t>
              </w:r>
            </w:hyperlink>
          </w:p>
        </w:tc>
        <w:tc>
          <w:tcPr>
            <w:tcW w:type="dxa" w:w="4607"/>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0"/>
              <w:spacing w:after="0" w:before="0"/>
              <w:contextualSpacing w:val="false"/>
            </w:pPr>
            <w:r>
              <w:rPr>
                <w:rFonts w:ascii="Arial" w:cs="Arial" w:hAnsi="Arial"/>
                <w:b/>
                <w:bCs/>
                <w:sz w:val="24"/>
                <w:szCs w:val="24"/>
                <w:lang w:bidi="nl-NL" w:eastAsia="nl-NL" w:val="fr-BE"/>
              </w:rPr>
              <w:t>Perscontact</w:t>
            </w:r>
          </w:p>
          <w:p>
            <w:pPr>
              <w:pStyle w:val="style0"/>
              <w:spacing w:after="0" w:before="0"/>
              <w:contextualSpacing w:val="false"/>
            </w:pPr>
            <w:r>
              <w:rPr>
                <w:rFonts w:ascii="Arial" w:cs="Arial" w:hAnsi="Arial"/>
                <w:b w:val="false"/>
                <w:bCs w:val="false"/>
                <w:color w:val="000000"/>
                <w:sz w:val="24"/>
                <w:szCs w:val="24"/>
                <w:u w:val="none"/>
                <w:lang w:bidi="nl-NL" w:eastAsia="nl-NL" w:val="fr-BE"/>
              </w:rPr>
              <w:t>Lynn Daeghsels</w:t>
            </w:r>
          </w:p>
          <w:p>
            <w:pPr>
              <w:pStyle w:val="style0"/>
              <w:spacing w:after="0" w:before="0"/>
              <w:contextualSpacing w:val="false"/>
            </w:pPr>
            <w:r>
              <w:rPr>
                <w:rFonts w:ascii="Arial" w:cs="Arial" w:hAnsi="Arial"/>
                <w:b w:val="false"/>
                <w:bCs w:val="false"/>
                <w:color w:val="000000"/>
                <w:sz w:val="24"/>
                <w:szCs w:val="24"/>
                <w:u w:val="none"/>
                <w:lang w:bidi="nl-NL" w:eastAsia="nl-NL" w:val="fr-BE"/>
              </w:rPr>
              <w:t>02 533 33 34 – l</w:t>
            </w:r>
            <w:r>
              <w:rPr>
                <w:rFonts w:ascii="Arial" w:cs="Arial" w:hAnsi="Arial"/>
                <w:b w:val="false"/>
                <w:bCs w:val="false"/>
                <w:color w:val="000000"/>
                <w:sz w:val="24"/>
                <w:szCs w:val="24"/>
                <w:u w:val="none"/>
                <w:lang w:bidi="nl-NL" w:eastAsia="nl-NL" w:val="fr-BE"/>
              </w:rPr>
              <w:t>ynn.daeghsels</w:t>
            </w:r>
            <w:r>
              <w:rPr>
                <w:rFonts w:ascii="Arial" w:cs="Arial" w:hAnsi="Arial"/>
                <w:b w:val="false"/>
                <w:bCs w:val="false"/>
                <w:color w:val="000000"/>
                <w:sz w:val="24"/>
                <w:szCs w:val="24"/>
                <w:u w:val="none"/>
                <w:lang w:bidi="nl-NL" w:eastAsia="nl-NL" w:val="fr-BE"/>
              </w:rPr>
              <w:t xml:space="preserve">@braille.be </w:t>
            </w:r>
          </w:p>
          <w:p>
            <w:pPr>
              <w:pStyle w:val="style0"/>
              <w:spacing w:after="113" w:before="0"/>
              <w:contextualSpacing w:val="false"/>
              <w:jc w:val="left"/>
            </w:pPr>
            <w:r>
              <w:rPr>
                <w:rFonts w:ascii="Arial" w:cs="Arial" w:eastAsia="SimSun;Arial Unicode MS" w:hAnsi="Arial"/>
                <w:b w:val="false"/>
                <w:bCs w:val="false"/>
                <w:i w:val="false"/>
                <w:iCs w:val="false"/>
                <w:color w:val="000000"/>
                <w:sz w:val="24"/>
                <w:szCs w:val="24"/>
                <w:u w:val="none"/>
                <w:lang w:bidi="nl-NL" w:eastAsia="nl-NL" w:val="fr-BE"/>
              </w:rPr>
              <w:t>Brailleliga vzw – Engelandstraat 57 – 1060 Brussel</w:t>
            </w:r>
          </w:p>
        </w:tc>
      </w:tr>
    </w:tbl>
    <w:p>
      <w:pPr>
        <w:pStyle w:val="style0"/>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ind w:hanging="0" w:left="0"/>
      </w:pPr>
    </w:lvl>
    <w:lvl w:ilvl="1">
      <w:start w:val="1"/>
      <w:numFmt w:val="none"/>
      <w:suff w:val="nothing"/>
      <w:lvlText w:val=""/>
      <w:lvlJc w:val="left"/>
      <w:pPr>
        <w:ind w:hanging="0" w:left="0"/>
      </w:pPr>
    </w:lvl>
    <w:lvl w:ilvl="2">
      <w:start w:val="1"/>
      <w:numFmt w:val="none"/>
      <w:suff w:val="nothing"/>
      <w:lvlText w:val=""/>
      <w:lvlJc w:val="left"/>
      <w:pPr>
        <w:ind w:hanging="0" w:left="0"/>
      </w:pPr>
    </w:lvl>
    <w:lvl w:ilvl="3">
      <w:start w:val="1"/>
      <w:numFmt w:val="none"/>
      <w:suff w:val="nothing"/>
      <w:lvlText w:val=""/>
      <w:lvlJc w:val="left"/>
      <w:pPr>
        <w:ind w:hanging="0" w:left="0"/>
      </w:pPr>
    </w:lvl>
    <w:lvl w:ilvl="4">
      <w:start w:val="1"/>
      <w:numFmt w:val="none"/>
      <w:suff w:val="nothing"/>
      <w:lvlText w:val=""/>
      <w:lvlJc w:val="left"/>
      <w:pPr>
        <w:ind w:hanging="0" w:left="0"/>
      </w:pPr>
    </w:lvl>
    <w:lvl w:ilvl="5">
      <w:start w:val="1"/>
      <w:numFmt w:val="none"/>
      <w:suff w:val="nothing"/>
      <w:lvlText w:val=""/>
      <w:lvlJc w:val="left"/>
      <w:pPr>
        <w:ind w:hanging="0" w:left="0"/>
      </w:pPr>
    </w:lvl>
    <w:lvl w:ilvl="6">
      <w:start w:val="1"/>
      <w:numFmt w:val="none"/>
      <w:suff w:val="nothing"/>
      <w:lvlText w:val=""/>
      <w:lvlJc w:val="left"/>
      <w:pPr>
        <w:ind w:hanging="0" w:left="0"/>
      </w:pPr>
    </w:lvl>
    <w:lvl w:ilvl="7">
      <w:start w:val="1"/>
      <w:numFmt w:val="none"/>
      <w:suff w:val="nothing"/>
      <w:lvlText w:val=""/>
      <w:lvlJc w:val="left"/>
      <w:pPr>
        <w:ind w:hanging="0" w:left="0"/>
      </w:pPr>
    </w:lvl>
    <w:lvl w:ilvl="8">
      <w:start w:val="1"/>
      <w:numFmt w:val="none"/>
      <w:suff w:val="nothing"/>
      <w:lvlText w:val=""/>
      <w:lvlJc w:val="left"/>
      <w:pPr>
        <w:ind w:hanging="0" w:left="0"/>
      </w:pPr>
    </w:lvl>
  </w:abstractNum>
  <w:num w:numId="1">
    <w:abstractNumId w:val="1"/>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w:style w:styleId="style0" w:type="paragraph">
    <w:name w:val="Standaard"/>
    <w:next w:val="style0"/>
    <w:pPr>
      <w:widowControl/>
      <w:tabs/>
      <w:suppressAutoHyphens w:val="true"/>
      <w:kinsoku w:val="true"/>
      <w:overflowPunct w:val="true"/>
      <w:autoSpaceDE w:val="true"/>
    </w:pPr>
    <w:rPr>
      <w:rFonts w:ascii="Times New Roman" w:cs="Mangal" w:eastAsia="SimSun" w:hAnsi="Times New Roman"/>
      <w:color w:val="auto"/>
      <w:sz w:val="24"/>
      <w:szCs w:val="24"/>
      <w:lang w:bidi="hi-IN" w:eastAsia="zh-CN" w:val="nl-BE"/>
    </w:rPr>
  </w:style>
  <w:style w:styleId="style1" w:type="paragraph">
    <w:name w:val="Kop 1"/>
    <w:basedOn w:val="style19"/>
    <w:next w:val="style20"/>
    <w:pPr>
      <w:numPr>
        <w:ilvl w:val="0"/>
        <w:numId w:val="1"/>
      </w:numPr>
      <w:spacing w:after="120" w:before="240"/>
      <w:contextualSpacing w:val="false"/>
      <w:outlineLvl w:val="0"/>
    </w:pPr>
    <w:rPr>
      <w:rFonts w:ascii="Liberation Serif" w:cs="Mangal" w:eastAsia="SimSun" w:hAnsi="Liberation Serif"/>
      <w:b/>
      <w:bCs/>
      <w:sz w:val="48"/>
      <w:szCs w:val="48"/>
    </w:rPr>
  </w:style>
  <w:style w:styleId="style3" w:type="paragraph">
    <w:name w:val="Kop 3"/>
    <w:basedOn w:val="style19"/>
    <w:next w:val="style20"/>
    <w:pPr>
      <w:numPr>
        <w:ilvl w:val="2"/>
        <w:numId w:val="1"/>
      </w:numPr>
      <w:spacing w:after="120" w:before="140"/>
      <w:contextualSpacing w:val="false"/>
      <w:outlineLvl w:val="2"/>
    </w:pPr>
    <w:rPr>
      <w:rFonts w:ascii="Liberation Serif" w:cs="Mangal" w:eastAsia="SimSun" w:hAnsi="Liberation Serif"/>
      <w:b/>
      <w:bCs/>
      <w:sz w:val="28"/>
      <w:szCs w:val="28"/>
    </w:rPr>
  </w:style>
  <w:style w:styleId="style15" w:type="character">
    <w:name w:val="Internetkoppeling"/>
    <w:next w:val="style15"/>
    <w:rPr>
      <w:color w:val="000080"/>
      <w:u w:val="single"/>
      <w:lang w:bidi="nl-NL" w:eastAsia="nl-NL" w:val="nl-NL"/>
    </w:rPr>
  </w:style>
  <w:style w:styleId="style16" w:type="character">
    <w:name w:val="Opsommingstekens"/>
    <w:next w:val="style16"/>
    <w:rPr>
      <w:rFonts w:ascii="OpenSymbol" w:cs="OpenSymbol" w:eastAsia="OpenSymbol" w:hAnsi="OpenSymbol"/>
    </w:rPr>
  </w:style>
  <w:style w:styleId="style17" w:type="character">
    <w:name w:val="apple-converted-space"/>
    <w:next w:val="style17"/>
    <w:rPr/>
  </w:style>
  <w:style w:styleId="style18" w:type="character">
    <w:name w:val="Sterk accent"/>
    <w:next w:val="style18"/>
    <w:rPr>
      <w:b/>
      <w:bCs/>
    </w:rPr>
  </w:style>
  <w:style w:styleId="style19" w:type="paragraph">
    <w:name w:val="Kop"/>
    <w:basedOn w:val="style0"/>
    <w:next w:val="style20"/>
    <w:pPr>
      <w:keepNext/>
      <w:spacing w:after="120" w:before="240"/>
      <w:contextualSpacing w:val="false"/>
    </w:pPr>
    <w:rPr>
      <w:rFonts w:ascii="Arial" w:cs="Mangal" w:eastAsia="Microsoft YaHei" w:hAnsi="Arial"/>
      <w:sz w:val="28"/>
      <w:szCs w:val="28"/>
    </w:rPr>
  </w:style>
  <w:style w:styleId="style20" w:type="paragraph">
    <w:name w:val="Tekstblok"/>
    <w:basedOn w:val="style0"/>
    <w:next w:val="style20"/>
    <w:pPr>
      <w:spacing w:after="140" w:before="0" w:line="288" w:lineRule="auto"/>
      <w:contextualSpacing w:val="false"/>
    </w:pPr>
    <w:rPr/>
  </w:style>
  <w:style w:styleId="style21" w:type="paragraph">
    <w:name w:val="Lijst"/>
    <w:basedOn w:val="style20"/>
    <w:next w:val="style21"/>
    <w:pPr/>
    <w:rPr>
      <w:rFonts w:ascii="Arial" w:cs="Mangal" w:hAnsi="Arial"/>
    </w:rPr>
  </w:style>
  <w:style w:styleId="style22" w:type="paragraph">
    <w:name w:val="Bijschrift"/>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Inhoud tabel"/>
    <w:basedOn w:val="style0"/>
    <w:next w:val="style24"/>
    <w:pPr>
      <w:suppressLineNumbers/>
    </w:pPr>
    <w:rPr/>
  </w:style>
  <w:style w:styleId="style25" w:type="paragraph">
    <w:name w:val="Subtitel"/>
    <w:basedOn w:val="style19"/>
    <w:next w:val="style20"/>
    <w:pPr>
      <w:spacing w:after="120" w:before="60"/>
      <w:contextualSpacing w:val="false"/>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witter.com/liguebraille" TargetMode="External"/><Relationship Id="rId3" Type="http://schemas.openxmlformats.org/officeDocument/2006/relationships/hyperlink" Target="https://www.facebook.com/liguebraille" TargetMode="External"/><Relationship Id="rId4" Type="http://schemas.openxmlformats.org/officeDocument/2006/relationships/hyperlink" Target="http://www.braille.be/nl/newsletter-subscrib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2760</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2017-03-27T14:46:49.29Z</dcterms:created>
  <cp:lastPrinted>2017-03-28T14:25:23.81Z</cp:lastPrinted>
  <dcterms:modified xsi:type="dcterms:W3CDTF">2017-03-28T15:03:50.89Z</dcterms:modified>
  <cp:revision>11</cp:revision>
</cp:coreProperties>
</file>