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jc w:val="left"/>
      </w:pPr>
      <w:r>
        <w:rPr/>
        <w:drawing>
          <wp:anchor allowOverlap="1" behindDoc="0" distB="0" distL="0" distR="0" distT="0" layoutInCell="1" locked="0" relativeHeight="0" simplePos="0">
            <wp:simplePos x="0" y="0"/>
            <wp:positionH relativeFrom="character">
              <wp:posOffset>4366895</wp:posOffset>
            </wp:positionH>
            <wp:positionV relativeFrom="line">
              <wp:posOffset>57150</wp:posOffset>
            </wp:positionV>
            <wp:extent cx="2080260" cy="978535"/>
            <wp:effectExtent b="0" l="0" r="0" t="0"/>
            <wp:wrapTopAndBottom/>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080260" cy="978535"/>
                    </a:xfrm>
                    <a:prstGeom prst="rect">
                      <a:avLst/>
                    </a:prstGeom>
                    <a:noFill/>
                    <a:ln w="9525">
                      <a:noFill/>
                      <a:miter lim="800000"/>
                      <a:headEnd/>
                      <a:tailEnd/>
                    </a:ln>
                  </pic:spPr>
                </pic:pic>
              </a:graphicData>
            </a:graphic>
          </wp:anchor>
        </w:drawing>
      </w:r>
    </w:p>
    <w:p>
      <w:pPr>
        <w:pStyle w:val="style39"/>
        <w:jc w:val="left"/>
      </w:pPr>
      <w:r>
        <w:rPr>
          <w:rFonts w:ascii="Default Sans Serif;Verdana;Arial;Helvetica;sans-serif" w:hAnsi="Default Sans Serif;Verdana;Arial;Helvetica;sans-serif"/>
          <w:sz w:val="20"/>
        </w:rPr>
        <w:t>Persbericht</w:t>
      </w:r>
    </w:p>
    <w:p>
      <w:pPr>
        <w:pStyle w:val="style1"/>
        <w:jc w:val="center"/>
      </w:pPr>
      <w:r>
        <w:rPr>
          <w:rFonts w:ascii="Default Sans Serif;Verdana;Arial;Helvetica;sans-serif" w:hAnsi="Default Sans Serif;Verdana;Arial;Helvetica;sans-serif"/>
          <w:sz w:val="36"/>
          <w:szCs w:val="36"/>
        </w:rPr>
        <w:t>Meer dan 530 lopers in het blauw voor de Brailleliga!</w:t>
      </w:r>
    </w:p>
    <w:p>
      <w:pPr>
        <w:pStyle w:val="style39"/>
        <w:jc w:val="center"/>
      </w:pPr>
      <w:r>
        <w:rPr>
          <w:rFonts w:ascii="Default Sans Serif;Verdana;Arial;Helvetica;sans-serif" w:hAnsi="Default Sans Serif;Verdana;Arial;Helvetica;sans-serif"/>
          <w:sz w:val="20"/>
        </w:rPr>
        <w:t>Zondag 28 mei 2017 – Brussel</w:t>
      </w:r>
    </w:p>
    <w:p>
      <w:pPr>
        <w:pStyle w:val="style39"/>
        <w:spacing w:after="0" w:before="0"/>
        <w:contextualSpacing w:val="false"/>
      </w:pPr>
      <w:r>
        <w:rPr>
          <w:rFonts w:ascii="Default Sans Serif;Verdana;Arial;Helvetica;sans-serif" w:hAnsi="Default Sans Serif;Verdana;Arial;Helvetica;sans-serif"/>
          <w:sz w:val="20"/>
        </w:rPr>
        <w:br/>
      </w:r>
      <w:r>
        <w:rPr>
          <w:rStyle w:val="style32"/>
          <w:rFonts w:ascii="Default Sans Serif;Verdana;Arial;Helvetica;sans-serif" w:hAnsi="Default Sans Serif;Verdana;Arial;Helvetica;sans-serif"/>
          <w:sz w:val="20"/>
        </w:rPr>
        <w:t>De ploeg lopers van de Brailleliga maken zich klaar voor het startschot van de 20 km door Brussel. De zon is zondag alvast van de partij om er samen met onze lopers een warme, gezellige dag van te maken. Dankzij de vrijgevigheid van lopers en sponsors, zamelde de Brailleliga  inmiddels al meer dan 20 000 € in ten voordele van blinde en slechtziende kinderen.</w:t>
      </w:r>
    </w:p>
    <w:p>
      <w:pPr>
        <w:pStyle w:val="style39"/>
        <w:spacing w:after="0" w:before="0"/>
        <w:contextualSpacing w:val="false"/>
      </w:pPr>
      <w:r>
        <w:rPr/>
      </w:r>
    </w:p>
    <w:p>
      <w:pPr>
        <w:pStyle w:val="style39"/>
        <w:spacing w:after="0" w:before="0"/>
        <w:contextualSpacing w:val="false"/>
      </w:pPr>
      <w:r>
        <w:rPr>
          <w:rFonts w:ascii="Default Sans Serif;Verdana;Arial;Helvetica;sans-serif" w:hAnsi="Default Sans Serif;Verdana;Arial;Helvetica;sans-serif"/>
          <w:sz w:val="20"/>
        </w:rPr>
        <w:t>Ook dit jaar slaagde de Brailleliga in haar missie: honderden lopers verzamelen die, in de kleuren van de Brailleliga, geld inzamelen voor blinde en slechtziende kinderen! Om supporters langsheen het parcours sensibiliseren voor de visuele handicap verschijnen zondag maar liefst 530 lopers aan de start van de 20 km door Brussel. Een twintigtal onder hen is zelf blind of slechtziend, net onze jonge lopers als Margaux (21), Cédric (14) en Mathieu (15). Zij kregen afgelopen maand de kans om drie trainingssessies bij te wonen van Jacques Borlée. Naast vader Borlée draagt ook dochter Olivia Borlée haar steentje bij. Op zondag 28 mei warmen de lopers van de Brailleliga zich onder begeleiding van de olympisch kampioene op alvorens ze het beste van zichzelf geven tijdens de loopwedstrijd.</w:t>
      </w:r>
    </w:p>
    <w:p>
      <w:pPr>
        <w:pStyle w:val="style39"/>
        <w:spacing w:after="0" w:before="0"/>
        <w:contextualSpacing w:val="false"/>
      </w:pPr>
      <w:r>
        <w:rPr/>
      </w:r>
    </w:p>
    <w:p>
      <w:pPr>
        <w:pStyle w:val="style39"/>
        <w:spacing w:after="0" w:before="0"/>
        <w:contextualSpacing w:val="false"/>
      </w:pPr>
      <w:r>
        <w:rPr>
          <w:rFonts w:ascii="Default Sans Serif;Verdana;Arial;Helvetica;sans-serif" w:hAnsi="Default Sans Serif;Verdana;Arial;Helvetica;sans-serif"/>
          <w:sz w:val="20"/>
        </w:rPr>
        <w:t xml:space="preserve">Met het ingezamelde geld organiseert de Brailleliga activiteiten voor blinde en slechtziende kinderen: vakantiestages aangepast aan de visuele handicap, studiebeurzen en -begeleiding, de jaarlijkse editie van BrailleDay voor kinderen uit het gespecialiseerde onderwijs, … </w:t>
      </w:r>
    </w:p>
    <w:p>
      <w:pPr>
        <w:pStyle w:val="style39"/>
        <w:spacing w:after="0" w:before="0"/>
        <w:contextualSpacing w:val="false"/>
      </w:pPr>
      <w:r>
        <w:rPr/>
      </w:r>
    </w:p>
    <w:p>
      <w:pPr>
        <w:pStyle w:val="style39"/>
        <w:spacing w:after="0" w:before="0"/>
        <w:contextualSpacing w:val="false"/>
      </w:pPr>
      <w:r>
        <w:rPr>
          <w:rFonts w:ascii="Default Sans Serif;Verdana;Arial;Helvetica;sans-serif" w:hAnsi="Default Sans Serif;Verdana;Arial;Helvetica;sans-serif"/>
          <w:sz w:val="20"/>
        </w:rPr>
        <w:t xml:space="preserve">De Brailleliga wil haar sponsors graag van harte bedanken voor hun steun. Bedankt, Actiris, </w:t>
      </w:r>
      <w:r>
        <w:rPr>
          <w:rFonts w:ascii="Default Sans Serif;Verdana;Arial;Helvetica;sans-serif" w:hAnsi="Default Sans Serif;Verdana;Arial;Helvetica;sans-serif"/>
          <w:sz w:val="20"/>
        </w:rPr>
        <w:t xml:space="preserve">Arva-Buro, </w:t>
      </w:r>
      <w:r>
        <w:rPr>
          <w:rFonts w:ascii="Default Sans Serif;Verdana;Arial;Helvetica;sans-serif" w:hAnsi="Default Sans Serif;Verdana;Arial;Helvetica;sans-serif"/>
          <w:sz w:val="20"/>
        </w:rPr>
        <w:t>Auxipress, Bank Degroof-Petercam, BNP Paribas Securities Services, BuSl, Digitas Lbi, Exki, Easi, Group S, IKOS Consulting, IPM, MEC, Physiol, Valéo en Veaolia!</w:t>
      </w:r>
    </w:p>
    <w:p>
      <w:pPr>
        <w:pStyle w:val="style39"/>
        <w:spacing w:after="0" w:before="0"/>
        <w:contextualSpacing w:val="false"/>
      </w:pPr>
      <w:r>
        <w:rPr/>
      </w:r>
    </w:p>
    <w:p>
      <w:pPr>
        <w:pStyle w:val="style39"/>
        <w:spacing w:after="0" w:before="0"/>
        <w:contextualSpacing w:val="false"/>
      </w:pPr>
      <w:r>
        <w:rPr>
          <w:rFonts w:ascii="Arial" w:hAnsi="Arial"/>
          <w:b w:val="false"/>
          <w:color w:val="000000"/>
          <w:sz w:val="24"/>
        </w:rPr>
        <w:t>---</w:t>
        <w:br/>
      </w:r>
      <w:r>
        <w:rPr>
          <w:rFonts w:ascii="Default Sans Serif;Verdana;Arial;Helvetica;sans-serif" w:hAnsi="Default Sans Serif;Verdana;Arial;Helvetica;sans-serif"/>
          <w:b w:val="false"/>
          <w:color w:val="000000"/>
          <w:sz w:val="20"/>
        </w:rPr>
        <w:t xml:space="preserve">Als journalist bent u natuurlijk van harte welkom om deze dag samen met ons te beleven. Vanaf 7u30 vindt u onze in het Institut Saint-Joseph in de Felix Hapstraat 14, 1040 Brussel. Om 09u00 begint Olivia Borlée aan haar opwarming. </w:t>
      </w:r>
    </w:p>
    <w:tbl>
      <w:tblPr>
        <w:jc w:val="left"/>
        <w:tblInd w:type="dxa" w:w="-108"/>
        <w:tblBorders>
          <w:top w:color="000001" w:space="0" w:sz="2" w:val="single"/>
          <w:left w:color="000001" w:space="0" w:sz="2" w:val="single"/>
          <w:bottom w:color="000001" w:space="0" w:sz="2" w:val="single"/>
        </w:tblBorders>
      </w:tblPr>
      <w:tblGrid>
        <w:gridCol w:w="5062"/>
        <w:gridCol w:w="4607"/>
      </w:tblGrid>
      <w:tr>
        <w:trPr>
          <w:cantSplit w:val="false"/>
        </w:trPr>
        <w:tc>
          <w:tcPr>
            <w:tcW w:type="dxa" w:w="5062"/>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pPr>
            <w:r>
              <w:rPr>
                <w:rFonts w:ascii="Arial" w:cs="Arial" w:hAnsi="Arial"/>
                <w:b/>
                <w:bCs/>
                <w:color w:val="000000"/>
                <w:sz w:val="18"/>
                <w:szCs w:val="18"/>
                <w:lang w:val="fr-BE"/>
              </w:rPr>
              <w:t xml:space="preserve">Volg onze activiteiten via </w:t>
            </w:r>
          </w:p>
          <w:p>
            <w:pPr>
              <w:pStyle w:val="style0"/>
              <w:shd w:fill="FFFFFF" w:val="clear"/>
            </w:pPr>
            <w:r>
              <w:rPr>
                <w:rFonts w:ascii="Arial" w:cs="Arial" w:hAnsi="Arial"/>
                <w:b/>
                <w:bCs/>
                <w:color w:val="000000"/>
                <w:sz w:val="18"/>
                <w:szCs w:val="18"/>
                <w:lang w:val="fr-BE"/>
              </w:rPr>
              <w:t xml:space="preserve">Twitter: </w:t>
            </w:r>
            <w:hyperlink r:id="rId3">
              <w:r>
                <w:rPr>
                  <w:rStyle w:val="style15"/>
                  <w:rStyle w:val="style15"/>
                  <w:rFonts w:ascii="Arial" w:cs="Arial" w:hAnsi="Arial"/>
                  <w:b w:val="false"/>
                  <w:bCs w:val="false"/>
                  <w:sz w:val="18"/>
                  <w:szCs w:val="18"/>
                </w:rPr>
                <w:t>https://twitter.com/braille</w:t>
              </w:r>
            </w:hyperlink>
            <w:r>
              <w:rPr>
                <w:rStyle w:val="style15"/>
                <w:rFonts w:ascii="Arial" w:cs="Arial" w:hAnsi="Arial"/>
                <w:b w:val="false"/>
                <w:bCs w:val="false"/>
                <w:sz w:val="18"/>
                <w:szCs w:val="18"/>
              </w:rPr>
              <w:t>liga</w:t>
            </w:r>
            <w:r>
              <w:rPr>
                <w:rFonts w:ascii="Arial" w:cs="Arial" w:hAnsi="Arial"/>
                <w:b w:val="false"/>
                <w:bCs w:val="false"/>
                <w:color w:val="000000"/>
                <w:sz w:val="18"/>
                <w:szCs w:val="18"/>
                <w:lang w:val="fr-BE"/>
              </w:rPr>
              <w:t xml:space="preserve">    </w:t>
            </w:r>
          </w:p>
          <w:p>
            <w:pPr>
              <w:pStyle w:val="style0"/>
              <w:shd w:fill="FFFFFF" w:val="clear"/>
            </w:pPr>
            <w:r>
              <w:rPr>
                <w:rFonts w:ascii="Arial" w:cs="Arial" w:hAnsi="Arial"/>
                <w:b/>
                <w:bCs/>
                <w:color w:val="000000"/>
                <w:sz w:val="18"/>
                <w:szCs w:val="18"/>
                <w:lang w:val="fr-BE"/>
              </w:rPr>
              <w:t>Facebook:</w:t>
            </w:r>
            <w:r>
              <w:rPr>
                <w:rStyle w:val="style16"/>
                <w:rFonts w:ascii="Arial" w:cs="Arial" w:hAnsi="Arial"/>
                <w:color w:val="FF6633"/>
                <w:sz w:val="18"/>
                <w:szCs w:val="18"/>
                <w:lang w:val="fr-BE"/>
              </w:rPr>
              <w:t> </w:t>
            </w:r>
            <w:hyperlink r:id="rId4">
              <w:r>
                <w:rPr>
                  <w:rStyle w:val="style15"/>
                  <w:rStyle w:val="style15"/>
                  <w:rFonts w:ascii="Arial" w:cs="Arial" w:hAnsi="Arial"/>
                  <w:sz w:val="18"/>
                  <w:szCs w:val="18"/>
                </w:rPr>
                <w:t>www.facebook.com/braille</w:t>
              </w:r>
            </w:hyperlink>
            <w:r>
              <w:rPr>
                <w:rStyle w:val="style15"/>
                <w:rFonts w:ascii="Arial" w:cs="Arial" w:hAnsi="Arial"/>
                <w:sz w:val="18"/>
                <w:szCs w:val="18"/>
              </w:rPr>
              <w:t>liga</w:t>
            </w:r>
            <w:r>
              <w:rPr>
                <w:rStyle w:val="style16"/>
                <w:rFonts w:ascii="Arial" w:cs="Arial" w:hAnsi="Arial"/>
                <w:color w:val="000000"/>
                <w:sz w:val="18"/>
                <w:szCs w:val="18"/>
                <w:lang w:val="fr-BE"/>
              </w:rPr>
              <w:t> </w:t>
            </w:r>
          </w:p>
          <w:p>
            <w:pPr>
              <w:pStyle w:val="style0"/>
              <w:shd w:fill="FFFFFF" w:val="clear"/>
              <w:jc w:val="left"/>
            </w:pPr>
            <w:r>
              <w:rPr>
                <w:rFonts w:ascii="Arial" w:cs="Arial" w:eastAsia="SimSun;Arial Unicode MS" w:hAnsi="Arial"/>
                <w:b/>
                <w:bCs/>
                <w:color w:val="000000"/>
                <w:sz w:val="18"/>
                <w:szCs w:val="18"/>
                <w:lang w:val="fr-BE"/>
              </w:rPr>
              <w:t>Nieuwsbrief:</w:t>
            </w:r>
            <w:r>
              <w:rPr>
                <w:rStyle w:val="style16"/>
                <w:rFonts w:ascii="Arial" w:cs="Arial" w:eastAsia="SimSun;Arial Unicode MS" w:hAnsi="Arial"/>
                <w:b/>
                <w:bCs/>
                <w:color w:val="000000"/>
                <w:sz w:val="18"/>
                <w:szCs w:val="18"/>
                <w:lang w:val="fr-BE"/>
              </w:rPr>
              <w:t> </w:t>
            </w:r>
            <w:r>
              <w:rPr>
                <w:rStyle w:val="style16"/>
                <w:rFonts w:ascii="Arial" w:cs="Arial" w:eastAsia="SimSun;Arial Unicode MS" w:hAnsi="Arial"/>
                <w:b w:val="false"/>
                <w:bCs w:val="false"/>
                <w:color w:val="000000"/>
                <w:sz w:val="18"/>
                <w:szCs w:val="18"/>
                <w:lang w:bidi="nl-NL" w:eastAsia="nl-NL" w:val="fr-BE"/>
              </w:rPr>
              <w:t xml:space="preserve">: </w:t>
            </w:r>
            <w:hyperlink r:id="rId5">
              <w:r>
                <w:rPr>
                  <w:rStyle w:val="style15"/>
                  <w:rStyle w:val="style15"/>
                  <w:rFonts w:ascii="Arial" w:cs="Arial" w:eastAsia="SimSun;Arial Unicode MS" w:hAnsi="Arial"/>
                  <w:b w:val="false"/>
                  <w:bCs w:val="false"/>
                  <w:sz w:val="18"/>
                  <w:szCs w:val="18"/>
                </w:rPr>
                <w:t>www.braille.be/nl/newsletter-subscribe</w:t>
              </w:r>
            </w:hyperlink>
          </w:p>
        </w:tc>
        <w:tc>
          <w:tcPr>
            <w:tcW w:type="dxa" w:w="460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contextualSpacing w:val="false"/>
            </w:pPr>
            <w:r>
              <w:rPr>
                <w:rFonts w:ascii="Arial" w:cs="Arial" w:hAnsi="Arial"/>
                <w:b/>
                <w:bCs/>
                <w:sz w:val="18"/>
                <w:szCs w:val="18"/>
                <w:lang w:bidi="nl-NL" w:eastAsia="nl-NL" w:val="fr-BE"/>
              </w:rPr>
              <w:t>Perscontact</w:t>
            </w:r>
          </w:p>
          <w:p>
            <w:pPr>
              <w:pStyle w:val="style0"/>
              <w:spacing w:after="0" w:before="0"/>
              <w:contextualSpacing w:val="false"/>
            </w:pPr>
            <w:r>
              <w:rPr>
                <w:rFonts w:ascii="Arial" w:cs="Arial" w:hAnsi="Arial"/>
                <w:b w:val="false"/>
                <w:bCs w:val="false"/>
                <w:color w:val="000000"/>
                <w:sz w:val="18"/>
                <w:szCs w:val="18"/>
                <w:u w:val="none"/>
                <w:lang w:bidi="nl-NL" w:eastAsia="nl-NL" w:val="fr-BE"/>
              </w:rPr>
              <w:t>Lynn Daeghsels</w:t>
            </w:r>
          </w:p>
          <w:p>
            <w:pPr>
              <w:pStyle w:val="style0"/>
              <w:spacing w:after="0" w:before="0"/>
              <w:contextualSpacing w:val="false"/>
            </w:pPr>
            <w:r>
              <w:rPr>
                <w:rFonts w:ascii="Arial" w:cs="Arial" w:hAnsi="Arial"/>
                <w:b w:val="false"/>
                <w:bCs w:val="false"/>
                <w:color w:val="000000"/>
                <w:sz w:val="18"/>
                <w:szCs w:val="18"/>
                <w:u w:val="none"/>
                <w:lang w:bidi="nl-NL" w:eastAsia="nl-NL" w:val="fr-BE"/>
              </w:rPr>
              <w:t xml:space="preserve">02 533 33 34 – lynn.daeghsels@braille.be </w:t>
            </w:r>
          </w:p>
          <w:p>
            <w:pPr>
              <w:pStyle w:val="style0"/>
              <w:spacing w:after="113" w:before="0"/>
              <w:contextualSpacing w:val="false"/>
              <w:jc w:val="left"/>
            </w:pPr>
            <w:r>
              <w:rPr>
                <w:rFonts w:ascii="Arial" w:cs="Arial" w:eastAsia="SimSun;Arial Unicode MS" w:hAnsi="Arial"/>
                <w:b w:val="false"/>
                <w:bCs w:val="false"/>
                <w:i w:val="false"/>
                <w:iCs w:val="false"/>
                <w:color w:val="000000"/>
                <w:sz w:val="18"/>
                <w:szCs w:val="18"/>
                <w:u w:val="none"/>
                <w:lang w:bidi="nl-NL" w:eastAsia="nl-NL" w:val="fr-BE"/>
              </w:rPr>
              <w:t>Brailleliga vzw – Engelandstraat 57 – 1060 Brussel</w:t>
            </w:r>
          </w:p>
        </w:tc>
      </w:tr>
    </w:tbl>
    <w:p>
      <w:pPr>
        <w:pStyle w:val="style0"/>
      </w:pPr>
      <w:r>
        <w:rPr/>
      </w:r>
    </w:p>
    <w:p>
      <w:pPr>
        <w:pStyle w:val="style0"/>
      </w:pPr>
      <w:r>
        <w:rPr>
          <w:rFonts w:ascii="Arial" w:cs="Arial" w:eastAsia="Times;Times New Roman" w:hAnsi="Arial"/>
          <w:b w:val="false"/>
          <w:bCs w:val="false"/>
          <w:color w:val="000000"/>
          <w:sz w:val="20"/>
          <w:szCs w:val="20"/>
          <w:lang w:bidi="ar-SA" w:eastAsia="nl-NL" w:val="fr-FR"/>
        </w:rPr>
        <w:t>De Brailleliga vzw ondersteunt en begeleidt gratis meer dan 14.</w:t>
      </w:r>
      <w:r>
        <w:rPr>
          <w:rFonts w:ascii="Arial" w:cs="Arial" w:eastAsia="Times;Times New Roman" w:hAnsi="Arial"/>
          <w:b w:val="false"/>
          <w:bCs w:val="false"/>
          <w:color w:val="000000"/>
          <w:sz w:val="20"/>
          <w:szCs w:val="20"/>
          <w:lang w:bidi="ar-SA" w:eastAsia="nl-NL" w:val="fr-FR"/>
        </w:rPr>
        <w:t>5</w:t>
      </w:r>
      <w:r>
        <w:rPr>
          <w:rFonts w:ascii="Arial" w:cs="Arial" w:eastAsia="Times;Times New Roman" w:hAnsi="Arial"/>
          <w:b w:val="false"/>
          <w:bCs w:val="false"/>
          <w:color w:val="000000"/>
          <w:sz w:val="20"/>
          <w:szCs w:val="20"/>
          <w:lang w:bidi="ar-SA" w:eastAsia="nl-NL" w:val="fr-FR"/>
        </w:rPr>
        <w:t>00 blinde en slechtziende mensen om zo zelfstandig mogelijk te leven. Zo biedt de Brailleliga naast ondersteuning in het dagelijks leven ook werk- en studiegerelateerde begeleiding aan en organiseert ze aangepaste vrijetijdsactiviteiten. De Brailleliga is actief in heel België, met de hoofdzetel in Brussel. Er werken 12</w:t>
      </w:r>
      <w:r>
        <w:rPr>
          <w:rFonts w:ascii="Arial" w:cs="Arial" w:eastAsia="Times;Times New Roman" w:hAnsi="Arial"/>
          <w:b w:val="false"/>
          <w:bCs w:val="false"/>
          <w:color w:val="000000"/>
          <w:sz w:val="20"/>
          <w:szCs w:val="20"/>
          <w:lang w:bidi="ar-SA" w:eastAsia="nl-NL" w:val="fr-FR"/>
        </w:rPr>
        <w:t>9</w:t>
      </w:r>
      <w:r>
        <w:rPr>
          <w:rFonts w:ascii="Arial" w:cs="Arial" w:eastAsia="Times;Times New Roman" w:hAnsi="Arial"/>
          <w:b w:val="false"/>
          <w:bCs w:val="false"/>
          <w:color w:val="000000"/>
          <w:sz w:val="20"/>
          <w:szCs w:val="20"/>
          <w:lang w:bidi="ar-SA" w:eastAsia="nl-NL" w:val="fr-FR"/>
        </w:rPr>
        <w:t xml:space="preserve"> mensen en meer dan 4</w:t>
      </w:r>
      <w:r>
        <w:rPr>
          <w:rFonts w:ascii="Arial" w:cs="Arial" w:eastAsia="Times;Times New Roman" w:hAnsi="Arial"/>
          <w:b w:val="false"/>
          <w:bCs w:val="false"/>
          <w:color w:val="000000"/>
          <w:sz w:val="20"/>
          <w:szCs w:val="20"/>
          <w:lang w:bidi="ar-SA" w:eastAsia="nl-NL" w:val="fr-FR"/>
        </w:rPr>
        <w:t>70</w:t>
      </w:r>
      <w:r>
        <w:rPr>
          <w:rFonts w:ascii="Arial" w:cs="Arial" w:eastAsia="Times;Times New Roman" w:hAnsi="Arial"/>
          <w:b w:val="false"/>
          <w:bCs w:val="false"/>
          <w:color w:val="000000"/>
          <w:sz w:val="20"/>
          <w:szCs w:val="20"/>
          <w:lang w:bidi="ar-SA" w:eastAsia="nl-NL" w:val="fr-FR"/>
        </w:rPr>
        <w:t xml:space="preserve"> vrijwilligers. Meer informatie: </w:t>
      </w:r>
      <w:hyperlink r:id="rId6">
        <w:r>
          <w:rPr>
            <w:rStyle w:val="style15"/>
            <w:rStyle w:val="style15"/>
            <w:rFonts w:ascii="Arial" w:cs="Arial" w:eastAsia="Times;Times New Roman" w:hAnsi="Arial"/>
            <w:b w:val="false"/>
            <w:bCs w:val="false"/>
            <w:sz w:val="20"/>
            <w:szCs w:val="20"/>
          </w:rPr>
          <w:t>www.braille.be</w:t>
        </w:r>
      </w:hyperlink>
      <w:r>
        <w:rPr>
          <w:rFonts w:ascii="Arial" w:cs="Arial" w:eastAsia="Times;Times New Roman" w:hAnsi="Arial"/>
          <w:b w:val="false"/>
          <w:bCs w:val="false"/>
          <w:color w:val="000000"/>
          <w:sz w:val="24"/>
          <w:szCs w:val="24"/>
          <w:lang w:bidi="ar-SA" w:eastAsia="nl-NL" w:val="fr-FR"/>
        </w:rPr>
        <w:t xml:space="preserve">. </w:t>
      </w:r>
    </w:p>
    <w:sectPr>
      <w:type w:val="nextPage"/>
      <w:pgSz w:h="16838" w:w="11906"/>
      <w:pgMar w:bottom="862" w:footer="0" w:gutter="0" w:header="0" w:left="1134" w:right="1134" w:top="1134"/>
      <w:pgNumType w:fmt="decimal"/>
      <w:formProt w:val="false"/>
      <w:titlePg/>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Standaard"/>
    <w:next w:val="style0"/>
    <w:pPr>
      <w:widowControl w:val="false"/>
      <w:tabs/>
      <w:suppressAutoHyphens w:val="true"/>
      <w:overflowPunct w:val="false"/>
    </w:pPr>
    <w:rPr>
      <w:rFonts w:ascii="Times New Roman" w:cs="Mangal" w:eastAsia="SimSun" w:hAnsi="Times New Roman"/>
      <w:color w:val="00000A"/>
      <w:sz w:val="24"/>
      <w:szCs w:val="24"/>
      <w:lang w:bidi="hi-IN" w:eastAsia="zh-CN" w:val="nl-BE"/>
    </w:rPr>
  </w:style>
  <w:style w:styleId="style1" w:type="paragraph">
    <w:name w:val="Kop 1"/>
    <w:basedOn w:val="style38"/>
    <w:next w:val="style39"/>
    <w:pPr>
      <w:outlineLvl w:val="0"/>
    </w:pPr>
    <w:rPr>
      <w:rFonts w:ascii="Times New Roman" w:cs="Mangal" w:eastAsia="SimSun" w:hAnsi="Times New Roman"/>
      <w:b/>
      <w:bCs/>
      <w:sz w:val="48"/>
      <w:szCs w:val="48"/>
    </w:rPr>
  </w:style>
  <w:style w:styleId="style15" w:type="character">
    <w:name w:val="Internetkoppeling"/>
    <w:next w:val="style15"/>
    <w:rPr>
      <w:color w:val="000080"/>
      <w:u w:val="single"/>
      <w:lang w:bidi="nl-NL" w:eastAsia="nl-NL" w:val="nl-NL"/>
    </w:rPr>
  </w:style>
  <w:style w:styleId="style16" w:type="character">
    <w:name w:val="apple-converted-space"/>
    <w:next w:val="style16"/>
    <w:rPr/>
  </w:style>
  <w:style w:styleId="style17" w:type="character">
    <w:name w:val="RTF_Num 2 1"/>
    <w:next w:val="style17"/>
    <w:rPr/>
  </w:style>
  <w:style w:styleId="style18" w:type="character">
    <w:name w:val="RTF_Num 2 2"/>
    <w:next w:val="style18"/>
    <w:rPr/>
  </w:style>
  <w:style w:styleId="style19" w:type="character">
    <w:name w:val="RTF_Num 2 3"/>
    <w:next w:val="style19"/>
    <w:rPr/>
  </w:style>
  <w:style w:styleId="style20" w:type="character">
    <w:name w:val="RTF_Num 2 4"/>
    <w:next w:val="style20"/>
    <w:rPr/>
  </w:style>
  <w:style w:styleId="style21" w:type="character">
    <w:name w:val="RTF_Num 2 5"/>
    <w:next w:val="style21"/>
    <w:rPr/>
  </w:style>
  <w:style w:styleId="style22" w:type="character">
    <w:name w:val="RTF_Num 2 6"/>
    <w:next w:val="style22"/>
    <w:rPr/>
  </w:style>
  <w:style w:styleId="style23" w:type="character">
    <w:name w:val="RTF_Num 2 7"/>
    <w:next w:val="style23"/>
    <w:rPr/>
  </w:style>
  <w:style w:styleId="style24" w:type="character">
    <w:name w:val="RTF_Num 2 8"/>
    <w:next w:val="style24"/>
    <w:rPr/>
  </w:style>
  <w:style w:styleId="style25" w:type="character">
    <w:name w:val="Definitie"/>
    <w:next w:val="style25"/>
    <w:rPr>
      <w:i/>
      <w:iCs/>
    </w:rPr>
  </w:style>
  <w:style w:styleId="style26" w:type="character">
    <w:name w:val="CITE"/>
    <w:next w:val="style26"/>
    <w:rPr>
      <w:i/>
      <w:iCs/>
    </w:rPr>
  </w:style>
  <w:style w:styleId="style27" w:type="character">
    <w:name w:val="CODE"/>
    <w:next w:val="style27"/>
    <w:rPr>
      <w:rFonts w:ascii="Courier New" w:cs="Courier New" w:eastAsia="Courier New" w:hAnsi="Courier New"/>
      <w:sz w:val="20"/>
      <w:szCs w:val="20"/>
    </w:rPr>
  </w:style>
  <w:style w:styleId="style28" w:type="character">
    <w:name w:val="Geaccentueerd"/>
    <w:next w:val="style28"/>
    <w:rPr>
      <w:i/>
      <w:iCs/>
    </w:rPr>
  </w:style>
  <w:style w:styleId="style29" w:type="character">
    <w:name w:val="FollowedHyperlink"/>
    <w:next w:val="style29"/>
    <w:rPr>
      <w:color w:val="800080"/>
      <w:u w:val="single"/>
    </w:rPr>
  </w:style>
  <w:style w:styleId="style30" w:type="character">
    <w:name w:val="Keyboard"/>
    <w:next w:val="style30"/>
    <w:rPr>
      <w:rFonts w:ascii="Courier New" w:cs="Courier New" w:eastAsia="Courier New" w:hAnsi="Courier New"/>
      <w:b/>
      <w:bCs/>
      <w:sz w:val="20"/>
      <w:szCs w:val="20"/>
    </w:rPr>
  </w:style>
  <w:style w:styleId="style31" w:type="character">
    <w:name w:val="Sample"/>
    <w:next w:val="style31"/>
    <w:rPr>
      <w:rFonts w:ascii="Courier New" w:cs="Courier New" w:eastAsia="Courier New" w:hAnsi="Courier New"/>
    </w:rPr>
  </w:style>
  <w:style w:styleId="style32" w:type="character">
    <w:name w:val="Sterk accent"/>
    <w:next w:val="style32"/>
    <w:rPr>
      <w:b/>
      <w:bCs/>
    </w:rPr>
  </w:style>
  <w:style w:styleId="style33" w:type="character">
    <w:name w:val="Typewriter"/>
    <w:next w:val="style33"/>
    <w:rPr>
      <w:rFonts w:ascii="Courier New" w:cs="Courier New" w:eastAsia="Courier New" w:hAnsi="Courier New"/>
      <w:sz w:val="20"/>
      <w:szCs w:val="20"/>
    </w:rPr>
  </w:style>
  <w:style w:styleId="style34" w:type="character">
    <w:name w:val="Variabele"/>
    <w:next w:val="style34"/>
    <w:rPr>
      <w:i/>
      <w:iCs/>
    </w:rPr>
  </w:style>
  <w:style w:styleId="style35" w:type="character">
    <w:name w:val="HTML Markup"/>
    <w:next w:val="style35"/>
    <w:rPr>
      <w:vanish/>
      <w:color w:val="FF0000"/>
    </w:rPr>
  </w:style>
  <w:style w:styleId="style36" w:type="character">
    <w:name w:val="Comment"/>
    <w:next w:val="style36"/>
    <w:rPr>
      <w:vanish/>
    </w:rPr>
  </w:style>
  <w:style w:styleId="style37" w:type="character">
    <w:name w:val="Bezochte internetkoppeling"/>
    <w:next w:val="style37"/>
    <w:rPr>
      <w:color w:val="800000"/>
      <w:u w:val="single"/>
      <w:lang w:bidi="nl-NL" w:eastAsia="nl-NL" w:val="nl-NL"/>
    </w:rPr>
  </w:style>
  <w:style w:styleId="style38" w:type="paragraph">
    <w:name w:val="Kop"/>
    <w:basedOn w:val="style0"/>
    <w:next w:val="style39"/>
    <w:pPr>
      <w:keepNext/>
      <w:spacing w:after="120" w:before="240"/>
      <w:contextualSpacing w:val="false"/>
    </w:pPr>
    <w:rPr>
      <w:rFonts w:ascii="Arial" w:cs="Mangal" w:eastAsia="Microsoft YaHei" w:hAnsi="Arial"/>
      <w:sz w:val="28"/>
      <w:szCs w:val="28"/>
    </w:rPr>
  </w:style>
  <w:style w:styleId="style39" w:type="paragraph">
    <w:name w:val="Tekstblok"/>
    <w:basedOn w:val="style0"/>
    <w:next w:val="style39"/>
    <w:pPr>
      <w:spacing w:after="120" w:before="0"/>
      <w:contextualSpacing w:val="false"/>
    </w:pPr>
    <w:rPr/>
  </w:style>
  <w:style w:styleId="style40" w:type="paragraph">
    <w:name w:val="Lijst"/>
    <w:basedOn w:val="style39"/>
    <w:next w:val="style40"/>
    <w:pPr/>
    <w:rPr>
      <w:rFonts w:cs="Mangal"/>
    </w:rPr>
  </w:style>
  <w:style w:styleId="style41" w:type="paragraph">
    <w:name w:val="Bijschrift"/>
    <w:basedOn w:val="style0"/>
    <w:next w:val="style41"/>
    <w:pPr>
      <w:suppressLineNumbers/>
      <w:spacing w:after="120" w:before="120"/>
      <w:contextualSpacing w:val="false"/>
    </w:pPr>
    <w:rPr>
      <w:rFonts w:cs="Mangal"/>
      <w:i/>
      <w:iCs/>
      <w:sz w:val="24"/>
      <w:szCs w:val="24"/>
    </w:rPr>
  </w:style>
  <w:style w:styleId="style42" w:type="paragraph">
    <w:name w:val="Index"/>
    <w:basedOn w:val="style0"/>
    <w:next w:val="style42"/>
    <w:pPr>
      <w:suppressLineNumbers/>
    </w:pPr>
    <w:rPr>
      <w:rFonts w:cs="Mangal"/>
    </w:rPr>
  </w:style>
  <w:style w:styleId="style43" w:type="paragraph">
    <w:name w:val="Inhoud tabel"/>
    <w:basedOn w:val="style0"/>
    <w:next w:val="style43"/>
    <w:pPr>
      <w:suppressLineNumbers/>
    </w:pPr>
    <w:rPr/>
  </w:style>
  <w:style w:styleId="style44" w:type="paragraph">
    <w:name w:val="Normaal"/>
    <w:next w:val="style44"/>
    <w:pPr>
      <w:widowControl w:val="false"/>
      <w:tabs/>
      <w:suppressAutoHyphens w:val="true"/>
      <w:overflowPunct w:val="false"/>
      <w:spacing w:after="100" w:before="100"/>
      <w:contextualSpacing w:val="false"/>
    </w:pPr>
    <w:rPr>
      <w:rFonts w:ascii="Times New Roman" w:cs="Mangal" w:eastAsia="SimSun" w:hAnsi="Times New Roman"/>
      <w:color w:val="00000A"/>
      <w:sz w:val="24"/>
      <w:szCs w:val="24"/>
      <w:lang w:bidi="hi-IN" w:eastAsia="zh-CN" w:val="nl-BE"/>
    </w:rPr>
  </w:style>
  <w:style w:styleId="style45" w:type="paragraph">
    <w:name w:val="Definition Term"/>
    <w:basedOn w:val="style44"/>
    <w:next w:val="style45"/>
    <w:pPr>
      <w:spacing w:after="0" w:before="0"/>
      <w:contextualSpacing w:val="false"/>
    </w:pPr>
    <w:rPr/>
  </w:style>
  <w:style w:styleId="style46" w:type="paragraph">
    <w:name w:val="Definition List"/>
    <w:basedOn w:val="style44"/>
    <w:next w:val="style46"/>
    <w:pPr>
      <w:spacing w:after="0" w:before="0"/>
      <w:ind w:hanging="0" w:left="360" w:right="0"/>
      <w:contextualSpacing w:val="false"/>
    </w:pPr>
    <w:rPr/>
  </w:style>
  <w:style w:styleId="style47" w:type="paragraph">
    <w:name w:val="H1"/>
    <w:basedOn w:val="style44"/>
    <w:next w:val="style47"/>
    <w:pPr>
      <w:keepNext/>
    </w:pPr>
    <w:rPr>
      <w:b/>
      <w:bCs/>
      <w:sz w:val="48"/>
      <w:szCs w:val="48"/>
    </w:rPr>
  </w:style>
  <w:style w:styleId="style48" w:type="paragraph">
    <w:name w:val="H2"/>
    <w:basedOn w:val="style44"/>
    <w:next w:val="style48"/>
    <w:pPr>
      <w:keepNext/>
    </w:pPr>
    <w:rPr>
      <w:b/>
      <w:bCs/>
      <w:sz w:val="36"/>
      <w:szCs w:val="36"/>
    </w:rPr>
  </w:style>
  <w:style w:styleId="style49" w:type="paragraph">
    <w:name w:val="H3"/>
    <w:basedOn w:val="style44"/>
    <w:next w:val="style49"/>
    <w:pPr>
      <w:keepNext/>
    </w:pPr>
    <w:rPr>
      <w:b/>
      <w:bCs/>
      <w:sz w:val="28"/>
      <w:szCs w:val="28"/>
    </w:rPr>
  </w:style>
  <w:style w:styleId="style50" w:type="paragraph">
    <w:name w:val="H4"/>
    <w:basedOn w:val="style44"/>
    <w:next w:val="style50"/>
    <w:pPr>
      <w:keepNext/>
    </w:pPr>
    <w:rPr>
      <w:b/>
      <w:bCs/>
      <w:sz w:val="24"/>
      <w:szCs w:val="24"/>
    </w:rPr>
  </w:style>
  <w:style w:styleId="style51" w:type="paragraph">
    <w:name w:val="H5"/>
    <w:basedOn w:val="style44"/>
    <w:next w:val="style51"/>
    <w:pPr>
      <w:keepNext/>
    </w:pPr>
    <w:rPr>
      <w:b/>
      <w:bCs/>
      <w:sz w:val="20"/>
      <w:szCs w:val="20"/>
    </w:rPr>
  </w:style>
  <w:style w:styleId="style52" w:type="paragraph">
    <w:name w:val="H6"/>
    <w:basedOn w:val="style44"/>
    <w:next w:val="style52"/>
    <w:pPr>
      <w:keepNext/>
    </w:pPr>
    <w:rPr>
      <w:b/>
      <w:bCs/>
      <w:sz w:val="16"/>
      <w:szCs w:val="16"/>
    </w:rPr>
  </w:style>
  <w:style w:styleId="style53" w:type="paragraph">
    <w:name w:val="Address"/>
    <w:basedOn w:val="style44"/>
    <w:next w:val="style53"/>
    <w:pPr>
      <w:spacing w:after="0" w:before="0"/>
      <w:contextualSpacing w:val="false"/>
    </w:pPr>
    <w:rPr>
      <w:i/>
      <w:iCs/>
    </w:rPr>
  </w:style>
  <w:style w:styleId="style54" w:type="paragraph">
    <w:name w:val="Blockquote"/>
    <w:basedOn w:val="style44"/>
    <w:next w:val="style54"/>
    <w:pPr>
      <w:spacing w:after="0" w:before="0"/>
      <w:ind w:hanging="0" w:left="360" w:right="360"/>
      <w:contextualSpacing w:val="false"/>
    </w:pPr>
    <w:rPr/>
  </w:style>
  <w:style w:styleId="style55" w:type="paragraph">
    <w:name w:val="Preformatted"/>
    <w:basedOn w:val="style44"/>
    <w:next w:val="style55"/>
    <w:pPr>
      <w:tabs>
        <w:tab w:leader="none" w:pos="0" w:val="left"/>
        <w:tab w:leader="none" w:pos="959" w:val="left"/>
        <w:tab w:leader="none" w:pos="1918" w:val="left"/>
        <w:tab w:leader="none" w:pos="2877" w:val="left"/>
        <w:tab w:leader="none" w:pos="3836" w:val="left"/>
        <w:tab w:leader="none" w:pos="4795" w:val="left"/>
        <w:tab w:leader="none" w:pos="5754" w:val="left"/>
        <w:tab w:leader="none" w:pos="6713" w:val="left"/>
        <w:tab w:leader="none" w:pos="7672" w:val="left"/>
        <w:tab w:leader="none" w:pos="8631" w:val="left"/>
        <w:tab w:leader="none" w:pos="9590" w:val="left"/>
      </w:tabs>
      <w:spacing w:after="0" w:before="0"/>
      <w:contextualSpacing w:val="false"/>
    </w:pPr>
    <w:rPr>
      <w:rFonts w:ascii="Courier New" w:cs="Courier New" w:eastAsia="Courier New" w:hAnsi="Courier New"/>
      <w:sz w:val="20"/>
      <w:szCs w:val="20"/>
    </w:rPr>
  </w:style>
  <w:style w:styleId="style56" w:type="paragraph">
    <w:name w:val="z-Bottom of Form"/>
    <w:next w:val="style56"/>
    <w:pPr>
      <w:widowControl w:val="false"/>
      <w:pBdr>
        <w:top w:color="000001" w:space="0" w:sz="2" w:val="double"/>
      </w:pBdr>
      <w:tabs/>
      <w:suppressAutoHyphens w:val="true"/>
      <w:overflowPunct w:val="false"/>
      <w:jc w:val="center"/>
    </w:pPr>
    <w:rPr>
      <w:rFonts w:ascii="Arial" w:cs="Arial" w:eastAsia="Arial" w:hAnsi="Arial"/>
      <w:vanish/>
      <w:color w:val="00000A"/>
      <w:sz w:val="16"/>
      <w:szCs w:val="16"/>
      <w:lang w:bidi="hi-IN" w:eastAsia="zh-CN" w:val="nl-BE"/>
    </w:rPr>
  </w:style>
  <w:style w:styleId="style57" w:type="paragraph">
    <w:name w:val="z-Top of Form"/>
    <w:next w:val="style57"/>
    <w:pPr>
      <w:widowControl w:val="false"/>
      <w:pBdr>
        <w:bottom w:color="000001" w:space="0" w:sz="2" w:val="double"/>
      </w:pBdr>
      <w:tabs/>
      <w:suppressAutoHyphens w:val="true"/>
      <w:overflowPunct w:val="false"/>
      <w:jc w:val="center"/>
    </w:pPr>
    <w:rPr>
      <w:rFonts w:ascii="Arial" w:cs="Arial" w:eastAsia="Arial" w:hAnsi="Arial"/>
      <w:vanish/>
      <w:color w:val="00000A"/>
      <w:sz w:val="16"/>
      <w:szCs w:val="16"/>
      <w:lang w:bidi="hi-IN" w:eastAsia="zh-CN" w:val="nl-B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jpeg"/><Relationship Id="rId3" Type="http://schemas.openxmlformats.org/officeDocument/2006/relationships/hyperlink" Target="https://twitter.com/liguebraille" TargetMode="External"/><Relationship Id="rId4" Type="http://schemas.openxmlformats.org/officeDocument/2006/relationships/hyperlink" Target="https://www.facebook.com/liguebraille" TargetMode="External"/><Relationship Id="rId5" Type="http://schemas.openxmlformats.org/officeDocument/2006/relationships/hyperlink" Target="http://www.braille.be/nl/newsletter-subscribe" TargetMode="External"/><Relationship Id="rId6" Type="http://schemas.openxmlformats.org/officeDocument/2006/relationships/hyperlink" Target="http://www.braille.be/"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4852</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2016-12-13T14:23:42.17Z</dcterms:created>
  <cp:lastPrinted>2017-05-03T10:47:58.37Z</cp:lastPrinted>
  <dcterms:modified xsi:type="dcterms:W3CDTF">2017-05-03T16:29:51.41Z</dcterms:modified>
  <cp:revision>19</cp:revision>
</cp:coreProperties>
</file>