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hAnsi="Arial"/>
          <w:sz w:val="22"/>
          <w:szCs w:val="22"/>
        </w:rPr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4300220</wp:posOffset>
            </wp:positionH>
            <wp:positionV relativeFrom="line">
              <wp:posOffset>-285750</wp:posOffset>
            </wp:positionV>
            <wp:extent cx="2101850" cy="1000125"/>
            <wp:effectExtent b="0" l="0" r="0" t="0"/>
            <wp:wrapTopAndBottom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  <w:jc w:val="left"/>
      </w:pPr>
      <w:r>
        <w:rPr>
          <w:rFonts w:ascii="Arial" w:cs="Arial" w:eastAsia="Times New Roman" w:hAnsi="Arial"/>
          <w:b w:val="false"/>
          <w:bCs w:val="false"/>
          <w:color w:val="000000"/>
          <w:sz w:val="20"/>
          <w:szCs w:val="20"/>
          <w:lang w:bidi="ar-SA" w:eastAsia="nl-NL"/>
        </w:rPr>
        <w:t>Persuitnodiging</w:t>
      </w:r>
    </w:p>
    <w:p>
      <w:pPr>
        <w:pStyle w:val="style0"/>
        <w:jc w:val="left"/>
      </w:pPr>
      <w:r>
        <w:rPr>
          <w:rFonts w:ascii="Arial" w:cs="Arial" w:eastAsia="Times New Roman" w:hAnsi="Arial"/>
          <w:b w:val="false"/>
          <w:bCs w:val="false"/>
          <w:color w:val="000000"/>
          <w:sz w:val="20"/>
          <w:szCs w:val="20"/>
          <w:lang w:bidi="ar-SA" w:eastAsia="nl-NL"/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bidi="ar-SA" w:eastAsia="nl-NL"/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bidi="ar-SA" w:eastAsia="nl-NL"/>
        </w:rPr>
        <w:t xml:space="preserve">De toegankelijkheid van onze hoofdstad 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color w:val="000000"/>
          <w:sz w:val="32"/>
          <w:szCs w:val="32"/>
          <w:lang w:bidi="ar-SA" w:eastAsia="nl-NL"/>
        </w:rPr>
        <w:t>onder de loep!</w:t>
      </w:r>
    </w:p>
    <w:p>
      <w:pPr>
        <w:pStyle w:val="style0"/>
        <w:jc w:val="center"/>
      </w:pPr>
      <w:r>
        <w:rPr>
          <w:rFonts w:ascii="Arial" w:cs="Arial" w:eastAsia="Times New Roman" w:hAnsi="Arial"/>
          <w:b w:val="false"/>
          <w:bCs w:val="false"/>
          <w:color w:val="000000"/>
          <w:sz w:val="20"/>
          <w:szCs w:val="20"/>
          <w:lang w:bidi="ar-SA" w:eastAsia="nl-NL"/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 w:val="false"/>
          <w:bCs w:val="false"/>
          <w:color w:val="000000"/>
          <w:sz w:val="20"/>
          <w:szCs w:val="20"/>
          <w:lang w:bidi="ar-SA" w:eastAsia="nl-NL"/>
        </w:rPr>
        <w:t>Woensdag 25 januari 2017, Brussel</w:t>
      </w:r>
    </w:p>
    <w:p>
      <w:pPr>
        <w:pStyle w:val="style0"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  <w:t xml:space="preserve">Hoe verplaatst iemand met een visuele </w:t>
      </w:r>
      <w:r>
        <w:rPr>
          <w:rFonts w:ascii="Arial" w:hAnsi="Arial"/>
          <w:b/>
          <w:bCs/>
          <w:sz w:val="22"/>
          <w:szCs w:val="22"/>
        </w:rPr>
        <w:t>handicap</w:t>
      </w:r>
      <w:r>
        <w:rPr>
          <w:rFonts w:ascii="Arial" w:hAnsi="Arial"/>
          <w:b/>
          <w:bCs/>
          <w:sz w:val="22"/>
          <w:szCs w:val="22"/>
        </w:rPr>
        <w:t xml:space="preserve"> zich door de stad? </w:t>
      </w:r>
      <w:r>
        <w:rPr>
          <w:rFonts w:ascii="Arial" w:hAnsi="Arial"/>
          <w:b/>
          <w:bCs/>
          <w:sz w:val="22"/>
          <w:szCs w:val="22"/>
        </w:rPr>
        <w:t xml:space="preserve">Welke moeilijkheden en obstakels komt hij tegen op zijn weg en hoe beïnvloeden horecazaken en wegenwerken de toegankelijkheid van het stadscentrum? </w:t>
      </w:r>
      <w:r>
        <w:rPr>
          <w:rFonts w:ascii="Arial" w:hAnsi="Arial"/>
          <w:b/>
          <w:bCs/>
          <w:sz w:val="22"/>
          <w:szCs w:val="22"/>
        </w:rPr>
        <w:t xml:space="preserve">Samen met de Dienst </w:t>
      </w:r>
      <w:r>
        <w:rPr>
          <w:rFonts w:ascii="Arial" w:hAnsi="Arial"/>
          <w:b/>
          <w:bCs/>
          <w:sz w:val="22"/>
          <w:szCs w:val="22"/>
        </w:rPr>
        <w:t>b</w:t>
      </w:r>
      <w:r>
        <w:rPr>
          <w:rFonts w:ascii="Arial" w:hAnsi="Arial"/>
          <w:b/>
          <w:bCs/>
          <w:sz w:val="22"/>
          <w:szCs w:val="22"/>
        </w:rPr>
        <w:t xml:space="preserve">egeleiding en </w:t>
      </w:r>
      <w:r>
        <w:rPr>
          <w:rFonts w:ascii="Arial" w:hAnsi="Arial"/>
          <w:b/>
          <w:bCs/>
          <w:sz w:val="22"/>
          <w:szCs w:val="22"/>
        </w:rPr>
        <w:t>h</w:t>
      </w:r>
      <w:r>
        <w:rPr>
          <w:rFonts w:ascii="Arial" w:hAnsi="Arial"/>
          <w:b/>
          <w:bCs/>
          <w:sz w:val="22"/>
          <w:szCs w:val="22"/>
        </w:rPr>
        <w:t xml:space="preserve">ulp in het </w:t>
      </w:r>
      <w:r>
        <w:rPr>
          <w:rFonts w:ascii="Arial" w:hAnsi="Arial"/>
          <w:b/>
          <w:bCs/>
          <w:sz w:val="22"/>
          <w:szCs w:val="22"/>
        </w:rPr>
        <w:t>d</w:t>
      </w:r>
      <w:r>
        <w:rPr>
          <w:rFonts w:ascii="Arial" w:hAnsi="Arial"/>
          <w:b/>
          <w:bCs/>
          <w:sz w:val="22"/>
          <w:szCs w:val="22"/>
        </w:rPr>
        <w:t xml:space="preserve">agelijks 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even ontdekt Els Ampe, schepen van openbare werken en mobiliteit van Brussel Stad, het antwoord op deze vragen.</w:t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>Onder begeleiding van Marie-Jeanne Nachtergaele, diensthoofd hulp en begeleiding in het dagel</w:t>
      </w:r>
      <w:r>
        <w:rPr>
          <w:rFonts w:ascii="Arial" w:hAnsi="Arial"/>
          <w:sz w:val="22"/>
          <w:szCs w:val="22"/>
          <w:shd w:fill="auto" w:val="clear"/>
        </w:rPr>
        <w:t>ijks leven,</w:t>
      </w:r>
      <w:r>
        <w:rPr>
          <w:rFonts w:ascii="Arial" w:hAnsi="Arial"/>
          <w:sz w:val="22"/>
          <w:szCs w:val="22"/>
          <w:shd w:fill="auto" w:val="clear"/>
        </w:rPr>
        <w:t xml:space="preserve"> trekt </w:t>
      </w:r>
      <w:r>
        <w:rPr>
          <w:rFonts w:ascii="Arial" w:hAnsi="Arial"/>
          <w:sz w:val="22"/>
          <w:szCs w:val="22"/>
          <w:shd w:fill="auto" w:val="clear"/>
        </w:rPr>
        <w:t>schepen</w:t>
      </w:r>
      <w:r>
        <w:rPr>
          <w:rFonts w:ascii="Arial" w:hAnsi="Arial"/>
          <w:sz w:val="22"/>
          <w:szCs w:val="22"/>
          <w:shd w:fill="auto" w:val="clear"/>
        </w:rPr>
        <w:t xml:space="preserve"> Ampe geblinddoekt en met een witte stok de straten van Brussel in. </w:t>
      </w:r>
      <w:r>
        <w:rPr>
          <w:rFonts w:ascii="Arial" w:hAnsi="Arial"/>
          <w:sz w:val="22"/>
          <w:szCs w:val="22"/>
          <w:shd w:fill="auto" w:val="clear"/>
        </w:rPr>
        <w:t xml:space="preserve">Op die manier </w:t>
      </w:r>
      <w:r>
        <w:rPr>
          <w:rFonts w:ascii="Arial" w:hAnsi="Arial"/>
          <w:sz w:val="22"/>
          <w:szCs w:val="22"/>
          <w:shd w:fill="auto" w:val="clear"/>
        </w:rPr>
        <w:t>wil</w:t>
      </w:r>
      <w:r>
        <w:rPr>
          <w:rFonts w:ascii="Arial" w:hAnsi="Arial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 xml:space="preserve">ze een beter inzicht </w:t>
      </w:r>
      <w:r>
        <w:rPr>
          <w:rFonts w:ascii="Arial" w:hAnsi="Arial"/>
          <w:sz w:val="22"/>
          <w:szCs w:val="22"/>
          <w:shd w:fill="auto" w:val="clear"/>
        </w:rPr>
        <w:t xml:space="preserve">verwerven </w:t>
      </w:r>
      <w:r>
        <w:rPr>
          <w:rFonts w:ascii="Arial" w:hAnsi="Arial"/>
          <w:sz w:val="22"/>
          <w:szCs w:val="22"/>
          <w:shd w:fill="auto" w:val="clear"/>
        </w:rPr>
        <w:t>in</w:t>
      </w:r>
      <w:r>
        <w:rPr>
          <w:rFonts w:ascii="Arial" w:hAnsi="Arial"/>
          <w:sz w:val="22"/>
          <w:szCs w:val="22"/>
          <w:shd w:fill="auto" w:val="clear"/>
        </w:rPr>
        <w:t xml:space="preserve"> de moeilijkheden die mensen met een visuele handicap ervaren wanneer ze zich verplaatsen </w:t>
      </w:r>
      <w:r>
        <w:rPr>
          <w:rFonts w:ascii="Arial" w:hAnsi="Arial"/>
          <w:sz w:val="22"/>
          <w:szCs w:val="22"/>
          <w:shd w:fill="auto" w:val="clear"/>
        </w:rPr>
        <w:t>doorheen</w:t>
      </w:r>
      <w:r>
        <w:rPr>
          <w:rFonts w:ascii="Arial" w:hAnsi="Arial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onze hoofdstad:</w:t>
      </w:r>
      <w:r>
        <w:rPr>
          <w:rFonts w:ascii="Arial" w:hAnsi="Arial"/>
          <w:sz w:val="22"/>
          <w:szCs w:val="22"/>
          <w:shd w:fill="auto" w:val="clear"/>
        </w:rPr>
        <w:t xml:space="preserve"> </w:t>
      </w:r>
      <w:r>
        <w:rPr/>
        <w:t>“</w:t>
      </w:r>
      <w:r>
        <w:rPr>
          <w:rFonts w:ascii="Arial" w:hAnsi="Arial"/>
          <w:sz w:val="22"/>
          <w:szCs w:val="22"/>
          <w:shd w:fill="auto" w:val="clear"/>
        </w:rPr>
        <w:t>I</w:t>
      </w:r>
      <w:r>
        <w:rPr>
          <w:rFonts w:ascii="Arial" w:hAnsi="Arial"/>
          <w:sz w:val="22"/>
          <w:szCs w:val="22"/>
          <w:shd w:fill="auto" w:val="clear"/>
        </w:rPr>
        <w:t>k ben de Brailleliga dankbaar om me te laten ervaren wat beter kan voor mensen die minder goed zien".</w:t>
      </w:r>
    </w:p>
    <w:p>
      <w:pPr>
        <w:pStyle w:val="style0"/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style0"/>
      </w:pPr>
      <w:r>
        <w:rPr>
          <w:rFonts w:ascii="Arial" w:hAnsi="Arial"/>
          <w:sz w:val="22"/>
          <w:szCs w:val="22"/>
          <w:shd w:fill="FFFF00" w:val="clear"/>
        </w:rPr>
      </w:r>
    </w:p>
    <w:p>
      <w:pPr>
        <w:pStyle w:val="style0"/>
      </w:pPr>
      <w:r>
        <w:rPr>
          <w:rFonts w:ascii="Arial" w:hAnsi="Arial"/>
          <w:b/>
          <w:bCs/>
          <w:sz w:val="22"/>
          <w:szCs w:val="22"/>
        </w:rPr>
        <w:t>Wat staat er op het programma?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 xml:space="preserve">Om </w:t>
      </w:r>
      <w:r>
        <w:rPr>
          <w:rFonts w:ascii="Arial" w:hAnsi="Arial"/>
          <w:b/>
          <w:bCs/>
          <w:sz w:val="22"/>
          <w:szCs w:val="22"/>
        </w:rPr>
        <w:t>15u</w:t>
      </w:r>
      <w:r>
        <w:rPr>
          <w:rFonts w:ascii="Arial" w:hAnsi="Arial"/>
          <w:b/>
          <w:bCs/>
          <w:sz w:val="22"/>
          <w:szCs w:val="22"/>
        </w:rPr>
        <w:t>30</w:t>
      </w:r>
      <w:r>
        <w:rPr>
          <w:rFonts w:ascii="Arial" w:hAnsi="Arial"/>
          <w:sz w:val="22"/>
          <w:szCs w:val="22"/>
        </w:rPr>
        <w:t xml:space="preserve"> krijgt mevrouw Ampe een korte rondleiding en enkele mobiliteitstips binnen de ge</w:t>
      </w:r>
      <w:r>
        <w:rPr>
          <w:rFonts w:ascii="Arial" w:hAnsi="Arial"/>
          <w:sz w:val="22"/>
          <w:szCs w:val="22"/>
        </w:rPr>
        <w:t xml:space="preserve">bouwen van de </w:t>
      </w:r>
      <w:r>
        <w:rPr>
          <w:rFonts w:ascii="Arial" w:hAnsi="Arial"/>
          <w:sz w:val="22"/>
          <w:szCs w:val="22"/>
        </w:rPr>
        <w:t>Brailleliga om de basis</w:t>
      </w:r>
      <w:r>
        <w:rPr>
          <w:rFonts w:ascii="Arial" w:hAnsi="Arial"/>
          <w:sz w:val="22"/>
          <w:szCs w:val="22"/>
        </w:rPr>
        <w:t>technieken</w:t>
      </w:r>
      <w:r>
        <w:rPr>
          <w:rFonts w:ascii="Arial" w:hAnsi="Arial"/>
          <w:sz w:val="22"/>
          <w:szCs w:val="22"/>
        </w:rPr>
        <w:t xml:space="preserve"> van het stoklopen onder de knie te krijgen. </w:t>
      </w:r>
    </w:p>
    <w:p>
      <w:pPr>
        <w:pStyle w:val="style0"/>
      </w:pPr>
      <w:r>
        <w:rPr>
          <w:rFonts w:ascii="Arial" w:hAnsi="Arial"/>
          <w:sz w:val="22"/>
          <w:szCs w:val="22"/>
          <w:u w:val="single"/>
        </w:rPr>
        <w:t>Locatie</w:t>
      </w:r>
      <w:r>
        <w:rPr>
          <w:rFonts w:ascii="Arial" w:hAnsi="Arial"/>
          <w:sz w:val="22"/>
          <w:szCs w:val="22"/>
        </w:rPr>
        <w:t>: Engelandstraat 57, 1060 Sint-Gillis, Brussel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 xml:space="preserve">Om </w:t>
      </w:r>
      <w:r>
        <w:rPr>
          <w:rFonts w:ascii="Arial" w:hAnsi="Arial"/>
          <w:b/>
          <w:bCs/>
          <w:sz w:val="22"/>
          <w:szCs w:val="22"/>
        </w:rPr>
        <w:t>16u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vertrekken we samen met</w:t>
      </w:r>
      <w:r>
        <w:rPr>
          <w:rFonts w:ascii="Arial" w:hAnsi="Arial"/>
          <w:sz w:val="22"/>
          <w:szCs w:val="22"/>
        </w:rPr>
        <w:t xml:space="preserve"> mevrouw Ampe </w:t>
      </w:r>
      <w:r>
        <w:rPr>
          <w:rFonts w:ascii="Arial" w:hAnsi="Arial"/>
          <w:sz w:val="22"/>
          <w:szCs w:val="22"/>
        </w:rPr>
        <w:t>richting</w:t>
      </w:r>
      <w:r>
        <w:rPr>
          <w:rFonts w:ascii="Arial" w:hAnsi="Arial"/>
          <w:sz w:val="22"/>
          <w:szCs w:val="22"/>
        </w:rPr>
        <w:t xml:space="preserve"> het stadscentrum, waar een vooraf uitgestippeld parcours zal </w:t>
      </w:r>
      <w:r>
        <w:rPr>
          <w:rFonts w:ascii="Arial" w:hAnsi="Arial"/>
          <w:sz w:val="22"/>
          <w:szCs w:val="22"/>
        </w:rPr>
        <w:t>worden afgelegd.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>Om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16u15 </w:t>
      </w:r>
      <w:r>
        <w:rPr>
          <w:rFonts w:ascii="Arial" w:hAnsi="Arial"/>
          <w:sz w:val="22"/>
          <w:szCs w:val="22"/>
        </w:rPr>
        <w:t>beginnen we aan</w:t>
      </w:r>
      <w:r>
        <w:rPr>
          <w:rFonts w:ascii="Arial" w:hAnsi="Arial"/>
          <w:sz w:val="22"/>
          <w:szCs w:val="22"/>
        </w:rPr>
        <w:t xml:space="preserve"> de wandeling doorheen het centrum van de stad,</w:t>
      </w:r>
      <w:r>
        <w:rPr>
          <w:rFonts w:ascii="Arial" w:hAnsi="Arial"/>
          <w:sz w:val="22"/>
          <w:szCs w:val="22"/>
        </w:rPr>
        <w:t xml:space="preserve"> met als startpunt het Anneessensplein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Zowel de voetgangerszone, wegenwerken, als pleinen met horecazaken </w:t>
      </w:r>
      <w:r>
        <w:rPr>
          <w:rFonts w:ascii="Arial" w:hAnsi="Arial"/>
          <w:sz w:val="22"/>
          <w:szCs w:val="22"/>
        </w:rPr>
        <w:t>en de bijhorende terrassen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zijn</w:t>
      </w:r>
      <w:r>
        <w:rPr>
          <w:rFonts w:ascii="Arial" w:hAnsi="Arial"/>
          <w:sz w:val="22"/>
          <w:szCs w:val="22"/>
        </w:rPr>
        <w:t xml:space="preserve"> in de</w:t>
      </w:r>
      <w:r>
        <w:rPr>
          <w:rFonts w:ascii="Arial" w:hAnsi="Arial"/>
          <w:sz w:val="22"/>
          <w:szCs w:val="22"/>
        </w:rPr>
        <w:t>ze</w:t>
      </w:r>
      <w:r>
        <w:rPr>
          <w:rFonts w:ascii="Arial" w:hAnsi="Arial"/>
          <w:sz w:val="22"/>
          <w:szCs w:val="22"/>
        </w:rPr>
        <w:t xml:space="preserve"> route </w:t>
      </w:r>
      <w:r>
        <w:rPr>
          <w:rFonts w:ascii="Arial" w:hAnsi="Arial"/>
          <w:sz w:val="22"/>
          <w:szCs w:val="22"/>
        </w:rPr>
        <w:t>geïntegreerd</w:t>
      </w:r>
      <w:r>
        <w:rPr>
          <w:rFonts w:ascii="Arial" w:hAnsi="Arial"/>
          <w:sz w:val="22"/>
          <w:szCs w:val="22"/>
        </w:rPr>
        <w:t xml:space="preserve"> om mevrouw Ampe een zo representatief mogelijk beeld te geven </w:t>
      </w:r>
      <w:r>
        <w:rPr>
          <w:rFonts w:ascii="Arial" w:hAnsi="Arial"/>
          <w:sz w:val="22"/>
          <w:szCs w:val="22"/>
        </w:rPr>
        <w:t>omtrent</w:t>
      </w:r>
      <w:r>
        <w:rPr>
          <w:rFonts w:ascii="Arial" w:hAnsi="Arial"/>
          <w:sz w:val="22"/>
          <w:szCs w:val="22"/>
        </w:rPr>
        <w:t xml:space="preserve"> de toegankelijkheid van het Brusselse stadscentrum.</w:t>
        <w:br/>
      </w:r>
      <w:r>
        <w:rPr>
          <w:rFonts w:ascii="Arial" w:hAnsi="Arial"/>
          <w:sz w:val="22"/>
          <w:szCs w:val="22"/>
          <w:u w:val="single"/>
        </w:rPr>
        <w:t>Locatie</w:t>
      </w:r>
      <w:r>
        <w:rPr>
          <w:rFonts w:ascii="Arial" w:hAnsi="Arial"/>
          <w:sz w:val="22"/>
          <w:szCs w:val="22"/>
        </w:rPr>
        <w:t>: Anneessensplein Brussel.</w:t>
      </w:r>
    </w:p>
    <w:p>
      <w:pPr>
        <w:pStyle w:val="style0"/>
      </w:pPr>
      <w:r>
        <w:rPr>
          <w:rFonts w:ascii="Arial" w:hAnsi="Arial"/>
          <w:sz w:val="22"/>
          <w:szCs w:val="22"/>
        </w:rPr>
      </w:r>
    </w:p>
    <w:tbl>
      <w:tblPr>
        <w:tblW w:type="dxa" w:w="9638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6235"/>
        <w:gridCol w:w="3403"/>
      </w:tblGrid>
      <w:tr>
        <w:trPr>
          <w:cantSplit w:val="false"/>
        </w:trPr>
        <w:tc>
          <w:tcPr>
            <w:tcW w:type="dxa" w:w="623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rFonts w:ascii="Arial" w:hAnsi="Arial"/>
                <w:sz w:val="22"/>
                <w:szCs w:val="22"/>
              </w:rPr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94615</wp:posOffset>
                  </wp:positionV>
                  <wp:extent cx="3477895" cy="3477260"/>
                  <wp:effectExtent b="0" l="0" r="0" t="0"/>
                  <wp:wrapSquare wrapText="largest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895" cy="347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340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De route:</w:t>
            </w:r>
          </w:p>
          <w:p>
            <w:pPr>
              <w:pStyle w:val="style22"/>
            </w:pPr>
            <w:r>
              <w:rPr>
                <w:rFonts w:ascii="Arial" w:hAnsi="Arial"/>
                <w:sz w:val="22"/>
                <w:szCs w:val="22"/>
              </w:rPr>
              <w:t xml:space="preserve">Bij het verlaten van het metrostation Anneessens </w:t>
            </w:r>
            <w:r>
              <w:rPr>
                <w:rFonts w:ascii="Arial" w:hAnsi="Arial"/>
                <w:sz w:val="22"/>
                <w:szCs w:val="22"/>
              </w:rPr>
              <w:t xml:space="preserve">voert de Anspachlaan ons naar </w:t>
            </w:r>
            <w:r>
              <w:rPr>
                <w:rFonts w:ascii="Arial" w:hAnsi="Arial"/>
                <w:sz w:val="22"/>
                <w:szCs w:val="22"/>
              </w:rPr>
              <w:t xml:space="preserve">het Fontainasplein, waar we ons via Groot Eiland richting het Sint-Goriksplein begeven. </w:t>
            </w:r>
          </w:p>
          <w:p>
            <w:pPr>
              <w:pStyle w:val="style22"/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style22"/>
            </w:pPr>
            <w:r>
              <w:rPr>
                <w:rFonts w:ascii="Arial" w:hAnsi="Arial"/>
                <w:sz w:val="22"/>
                <w:szCs w:val="22"/>
              </w:rPr>
              <w:t xml:space="preserve">Via de Karperbrug steken we vervolgens door naar Visverkoperslaan om vervolgens de August Ortsstraat </w:t>
            </w:r>
            <w:r>
              <w:rPr>
                <w:rFonts w:ascii="Arial" w:hAnsi="Arial"/>
                <w:sz w:val="22"/>
                <w:szCs w:val="22"/>
              </w:rPr>
              <w:t>in te slaan richting</w:t>
            </w:r>
            <w:r>
              <w:rPr>
                <w:rFonts w:ascii="Arial" w:hAnsi="Arial"/>
                <w:sz w:val="22"/>
                <w:szCs w:val="22"/>
              </w:rPr>
              <w:t xml:space="preserve"> het Beursplein. </w:t>
            </w:r>
            <w:r>
              <w:rPr>
                <w:rFonts w:ascii="Arial" w:hAnsi="Arial"/>
                <w:sz w:val="22"/>
                <w:szCs w:val="22"/>
              </w:rPr>
              <w:t>De voetgangerszone op de Anspachlaan leidt ons</w:t>
            </w:r>
            <w:r>
              <w:rPr>
                <w:rFonts w:ascii="Arial" w:hAnsi="Arial"/>
                <w:sz w:val="22"/>
                <w:szCs w:val="22"/>
              </w:rPr>
              <w:t xml:space="preserve"> richting metrostation De Brouckère, wat meteen ook het eindpunt is van onze wandeling.</w:t>
            </w:r>
          </w:p>
          <w:p>
            <w:pPr>
              <w:pStyle w:val="style22"/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style0"/>
      </w:pPr>
      <w:r>
        <w:rPr>
          <w:rFonts w:ascii="Arial" w:hAnsi="Arial"/>
          <w:sz w:val="22"/>
          <w:szCs w:val="22"/>
        </w:rPr>
      </w:r>
    </w:p>
    <w:p>
      <w:pPr>
        <w:pStyle w:val="style0"/>
      </w:pPr>
      <w:r>
        <w:rPr>
          <w:rFonts w:ascii="Arial" w:cs="Arial" w:hAnsi="Arial"/>
          <w:b/>
          <w:bCs/>
          <w:sz w:val="20"/>
          <w:szCs w:val="20"/>
        </w:rPr>
        <w:t>Als journalist bent u meer dan welkom om deze wandeling bij te wonen</w:t>
      </w:r>
      <w:r>
        <w:rPr>
          <w:rFonts w:ascii="Arial" w:cs="Arial" w:hAnsi="Arial"/>
          <w:b/>
          <w:bCs/>
          <w:sz w:val="20"/>
          <w:szCs w:val="20"/>
        </w:rPr>
        <w:t xml:space="preserve">. Om organisatorische redenen vragen wij u wel om uw komst op voorhand aan te kondigen bij </w:t>
      </w:r>
      <w:r>
        <w:rPr>
          <w:rFonts w:ascii="Arial" w:cs="Arial" w:hAnsi="Arial"/>
          <w:b/>
          <w:bCs/>
          <w:sz w:val="20"/>
          <w:szCs w:val="20"/>
        </w:rPr>
        <w:t>Lynn Daeghsels</w:t>
      </w:r>
      <w:r>
        <w:rPr>
          <w:rFonts w:ascii="Arial" w:cs="Arial" w:hAnsi="Arial"/>
          <w:b/>
          <w:bCs/>
          <w:sz w:val="20"/>
          <w:szCs w:val="20"/>
        </w:rPr>
        <w:t xml:space="preserve">. </w:t>
      </w:r>
    </w:p>
    <w:p>
      <w:pPr>
        <w:pStyle w:val="style0"/>
      </w:pPr>
      <w:r>
        <w:rPr>
          <w:rFonts w:ascii="Arial" w:cs="Arial" w:hAnsi="Arial"/>
          <w:sz w:val="18"/>
          <w:szCs w:val="18"/>
          <w:lang w:val="fr-BE"/>
        </w:rPr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5063"/>
        <w:gridCol w:w="4607"/>
      </w:tblGrid>
      <w:tr>
        <w:trPr>
          <w:cantSplit w:val="false"/>
        </w:trPr>
        <w:tc>
          <w:tcPr>
            <w:tcW w:type="dxa" w:w="506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hd w:fill="FFFFFF" w:val="clear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fr-BE"/>
              </w:rPr>
              <w:t xml:space="preserve">Volg onze activiteiten via </w:t>
            </w:r>
          </w:p>
          <w:p>
            <w:pPr>
              <w:pStyle w:val="style0"/>
              <w:shd w:fill="FFFFFF" w:val="clear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fr-BE"/>
              </w:rPr>
              <w:t xml:space="preserve">Twitter: </w:t>
            </w:r>
            <w:hyperlink r:id="rId4">
              <w:r>
                <w:rPr>
                  <w:rStyle w:val="style15"/>
                  <w:rStyle w:val="style15"/>
                  <w:rFonts w:ascii="Arial" w:cs="Arial" w:hAnsi="Arial"/>
                  <w:b w:val="false"/>
                  <w:bCs w:val="false"/>
                  <w:sz w:val="18"/>
                  <w:szCs w:val="18"/>
                </w:rPr>
                <w:t>https://twitter.com/braille</w:t>
              </w:r>
            </w:hyperlink>
            <w:r>
              <w:rPr>
                <w:rStyle w:val="style15"/>
                <w:rFonts w:ascii="Arial" w:cs="Arial" w:hAnsi="Arial"/>
                <w:b w:val="false"/>
                <w:bCs w:val="false"/>
                <w:sz w:val="18"/>
                <w:szCs w:val="18"/>
              </w:rPr>
              <w:t>liga</w:t>
            </w:r>
            <w:r>
              <w:rPr>
                <w:rFonts w:ascii="Arial" w:cs="Arial" w:hAnsi="Arial"/>
                <w:b w:val="false"/>
                <w:bCs w:val="false"/>
                <w:color w:val="000000"/>
                <w:sz w:val="18"/>
                <w:szCs w:val="18"/>
                <w:lang w:val="fr-BE"/>
              </w:rPr>
              <w:t xml:space="preserve">    </w:t>
            </w:r>
          </w:p>
          <w:p>
            <w:pPr>
              <w:pStyle w:val="style0"/>
              <w:shd w:fill="FFFFFF" w:val="clear"/>
            </w:pPr>
            <w:r>
              <w:rPr>
                <w:rFonts w:ascii="Arial" w:cs="Arial" w:hAnsi="Arial"/>
                <w:b/>
                <w:bCs/>
                <w:color w:val="000000"/>
                <w:sz w:val="18"/>
                <w:szCs w:val="18"/>
                <w:lang w:val="fr-BE"/>
              </w:rPr>
              <w:t>Facebook:</w:t>
            </w:r>
            <w:r>
              <w:rPr>
                <w:rStyle w:val="style16"/>
                <w:rFonts w:ascii="Arial" w:cs="Arial" w:hAnsi="Arial"/>
                <w:color w:val="FF6633"/>
                <w:sz w:val="18"/>
                <w:szCs w:val="18"/>
                <w:lang w:val="fr-BE"/>
              </w:rPr>
              <w:t> </w:t>
            </w:r>
            <w:hyperlink r:id="rId5" w:tgtFrame="_blank">
              <w:r>
                <w:rPr>
                  <w:rStyle w:val="style15"/>
                  <w:rStyle w:val="style15"/>
                  <w:rFonts w:ascii="Arial" w:cs="Arial" w:hAnsi="Arial"/>
                  <w:sz w:val="18"/>
                  <w:szCs w:val="18"/>
                </w:rPr>
                <w:t>www.facebook.com/braille</w:t>
              </w:r>
            </w:hyperlink>
            <w:r>
              <w:rPr>
                <w:rStyle w:val="style15"/>
                <w:rFonts w:ascii="Arial" w:cs="Arial" w:hAnsi="Arial"/>
                <w:sz w:val="18"/>
                <w:szCs w:val="18"/>
              </w:rPr>
              <w:t>liga</w:t>
            </w:r>
            <w:r>
              <w:rPr>
                <w:rStyle w:val="style16"/>
                <w:rFonts w:ascii="Arial" w:cs="Arial" w:hAnsi="Arial"/>
                <w:color w:val="000000"/>
                <w:sz w:val="18"/>
                <w:szCs w:val="18"/>
                <w:lang w:val="fr-BE"/>
              </w:rPr>
              <w:t> </w:t>
            </w:r>
          </w:p>
          <w:p>
            <w:pPr>
              <w:pStyle w:val="style0"/>
              <w:shd w:fill="FFFFFF" w:val="clear"/>
              <w:jc w:val="left"/>
            </w:pPr>
            <w:r>
              <w:rPr>
                <w:rFonts w:ascii="Arial" w:cs="Arial" w:eastAsia="SimSun;Arial Unicode MS" w:hAnsi="Arial"/>
                <w:b/>
                <w:bCs/>
                <w:color w:val="000000"/>
                <w:sz w:val="18"/>
                <w:szCs w:val="18"/>
                <w:lang w:val="fr-BE"/>
              </w:rPr>
              <w:t>Nieuwsbrief:</w:t>
            </w:r>
            <w:r>
              <w:rPr>
                <w:rStyle w:val="style16"/>
                <w:rFonts w:ascii="Arial" w:cs="Arial" w:eastAsia="SimSun;Arial Unicode MS" w:hAnsi="Arial"/>
                <w:b/>
                <w:bCs/>
                <w:color w:val="000000"/>
                <w:sz w:val="18"/>
                <w:szCs w:val="18"/>
                <w:lang w:val="fr-BE"/>
              </w:rPr>
              <w:t> </w:t>
            </w:r>
            <w:r>
              <w:rPr>
                <w:rStyle w:val="style16"/>
                <w:rFonts w:ascii="Arial" w:cs="Arial" w:eastAsia="SimSun;Arial Unicode MS" w:hAnsi="Arial"/>
                <w:b w:val="false"/>
                <w:bCs w:val="false"/>
                <w:color w:val="000000"/>
                <w:sz w:val="18"/>
                <w:szCs w:val="18"/>
                <w:lang w:bidi="nl-NL" w:eastAsia="nl-NL" w:val="fr-BE"/>
              </w:rPr>
              <w:t xml:space="preserve">: </w:t>
            </w:r>
            <w:hyperlink r:id="rId6">
              <w:r>
                <w:rPr>
                  <w:rStyle w:val="style15"/>
                  <w:rStyle w:val="style15"/>
                  <w:rFonts w:ascii="Arial" w:cs="Arial" w:eastAsia="SimSun;Arial Unicode MS" w:hAnsi="Arial"/>
                  <w:b w:val="false"/>
                  <w:bCs w:val="false"/>
                  <w:sz w:val="18"/>
                  <w:szCs w:val="18"/>
                </w:rPr>
                <w:t>www.braille.be/nl/newsletter-subscribe</w:t>
              </w:r>
            </w:hyperlink>
          </w:p>
        </w:tc>
        <w:tc>
          <w:tcPr>
            <w:tcW w:type="dxa" w:w="460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Arial" w:cs="Arial" w:hAnsi="Arial"/>
                <w:b/>
                <w:bCs/>
                <w:sz w:val="18"/>
                <w:szCs w:val="18"/>
                <w:lang w:bidi="nl-NL" w:eastAsia="nl-NL" w:val="fr-BE"/>
              </w:rPr>
              <w:t>Perscontact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Arial" w:cs="Arial" w:hAnsi="Arial"/>
                <w:b w:val="false"/>
                <w:bCs w:val="false"/>
                <w:color w:val="000000"/>
                <w:sz w:val="18"/>
                <w:szCs w:val="18"/>
                <w:u w:val="none"/>
                <w:lang w:bidi="nl-NL" w:eastAsia="nl-NL" w:val="fr-BE"/>
              </w:rPr>
              <w:t>Lynn Daeghsels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Arial" w:cs="Arial" w:hAnsi="Arial"/>
                <w:b w:val="false"/>
                <w:bCs w:val="false"/>
                <w:color w:val="000000"/>
                <w:sz w:val="18"/>
                <w:szCs w:val="18"/>
                <w:u w:val="none"/>
                <w:lang w:bidi="nl-NL" w:eastAsia="nl-NL" w:val="fr-BE"/>
              </w:rPr>
              <w:t>02 533 33 34 – l</w:t>
            </w:r>
            <w:r>
              <w:rPr>
                <w:rFonts w:ascii="Arial" w:cs="Arial" w:hAnsi="Arial"/>
                <w:b w:val="false"/>
                <w:bCs w:val="false"/>
                <w:color w:val="000000"/>
                <w:sz w:val="18"/>
                <w:szCs w:val="18"/>
                <w:u w:val="none"/>
                <w:lang w:bidi="nl-NL" w:eastAsia="nl-NL" w:val="fr-BE"/>
              </w:rPr>
              <w:t>ynn.daeghsels</w:t>
            </w:r>
            <w:r>
              <w:rPr>
                <w:rFonts w:ascii="Arial" w:cs="Arial" w:hAnsi="Arial"/>
                <w:b w:val="false"/>
                <w:bCs w:val="false"/>
                <w:color w:val="000000"/>
                <w:sz w:val="18"/>
                <w:szCs w:val="18"/>
                <w:u w:val="none"/>
                <w:lang w:bidi="nl-NL" w:eastAsia="nl-NL" w:val="fr-BE"/>
              </w:rPr>
              <w:t xml:space="preserve">@braille.be </w:t>
            </w:r>
          </w:p>
          <w:p>
            <w:pPr>
              <w:pStyle w:val="style0"/>
              <w:spacing w:after="113" w:before="0"/>
              <w:contextualSpacing w:val="false"/>
              <w:jc w:val="left"/>
            </w:pPr>
            <w:r>
              <w:rPr>
                <w:rFonts w:ascii="Arial" w:cs="Arial" w:eastAsia="SimSun;Arial Unicode MS" w:hAnsi="Arial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none"/>
                <w:lang w:bidi="nl-NL" w:eastAsia="nl-NL" w:val="fr-BE"/>
              </w:rPr>
              <w:t>Brailleliga vzw – Engelandstraat 57 – 1060 Brussel</w:t>
            </w:r>
          </w:p>
        </w:tc>
      </w:tr>
    </w:tbl>
    <w:p>
      <w:pPr>
        <w:pStyle w:val="style0"/>
      </w:pPr>
      <w:r>
        <w:rPr>
          <w:rFonts w:ascii="Arial" w:hAnsi="Arial"/>
          <w:sz w:val="22"/>
          <w:szCs w:val="22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ard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nl-BE"/>
    </w:rPr>
  </w:style>
  <w:style w:styleId="style15" w:type="character">
    <w:name w:val="Internetkoppeling"/>
    <w:next w:val="style15"/>
    <w:rPr>
      <w:color w:val="000080"/>
      <w:u w:val="single"/>
      <w:lang w:bidi="nl-NL" w:eastAsia="nl-NL" w:val="nl-NL"/>
    </w:rPr>
  </w:style>
  <w:style w:styleId="style16" w:type="character">
    <w:name w:val="apple-converted-space"/>
    <w:next w:val="style16"/>
    <w:rPr/>
  </w:style>
  <w:style w:styleId="style17" w:type="paragraph">
    <w:name w:val="Kop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kstblok"/>
    <w:basedOn w:val="style0"/>
    <w:next w:val="style18"/>
    <w:pPr>
      <w:spacing w:after="120" w:before="0"/>
      <w:contextualSpacing w:val="false"/>
    </w:pPr>
    <w:rPr/>
  </w:style>
  <w:style w:styleId="style19" w:type="paragraph">
    <w:name w:val="Lijst"/>
    <w:basedOn w:val="style18"/>
    <w:next w:val="style19"/>
    <w:pPr/>
    <w:rPr>
      <w:rFonts w:cs="Mangal"/>
    </w:rPr>
  </w:style>
  <w:style w:styleId="style20" w:type="paragraph">
    <w:name w:val="Bijschrift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Inhoud tabel"/>
    <w:basedOn w:val="style0"/>
    <w:next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emf"/><Relationship Id="rId4" Type="http://schemas.openxmlformats.org/officeDocument/2006/relationships/hyperlink" Target="https://twitter.com/liguebraille" TargetMode="External"/><Relationship Id="rId5" Type="http://schemas.openxmlformats.org/officeDocument/2006/relationships/hyperlink" Target="https://www.facebook.com/liguebraille" TargetMode="External"/><Relationship Id="rId6" Type="http://schemas.openxmlformats.org/officeDocument/2006/relationships/hyperlink" Target="http://www.braille.be/nl/newsletter-subscribe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10854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2017-01-23T08:35:31.52Z</dcterms:created>
  <cp:lastPrinted>2017-01-24T09:53:03.81Z</cp:lastPrinted>
  <dcterms:modified xsi:type="dcterms:W3CDTF">2017-01-24T09:54:43.49Z</dcterms:modified>
  <cp:revision>5</cp:revision>
</cp:coreProperties>
</file>